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24A1" w:rsidRPr="00A516AF" w:rsidRDefault="00BC6FE2" w:rsidP="00BC6FE2">
      <w:pPr>
        <w:rPr>
          <w:rFonts w:ascii="Times New Roman" w:hAnsi="Times New Roman"/>
          <w:b/>
          <w:bCs/>
          <w:sz w:val="24"/>
          <w:szCs w:val="24"/>
        </w:rPr>
      </w:pPr>
      <w:r w:rsidRPr="00A516AF">
        <w:rPr>
          <w:rFonts w:ascii="Times New Roman" w:hAnsi="Times New Roman"/>
          <w:b/>
          <w:bCs/>
          <w:sz w:val="24"/>
          <w:szCs w:val="24"/>
        </w:rPr>
        <w:t>6. HUMANISTICKÉ SMĚRY</w:t>
      </w:r>
    </w:p>
    <w:p w:rsidR="00BC6FE2" w:rsidRPr="00A516AF" w:rsidRDefault="00BC6FE2" w:rsidP="00BC6FE2">
      <w:pPr>
        <w:rPr>
          <w:rFonts w:ascii="Times New Roman" w:hAnsi="Times New Roman"/>
          <w:b/>
          <w:bCs/>
          <w:sz w:val="24"/>
          <w:szCs w:val="24"/>
        </w:rPr>
      </w:pP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16AF">
        <w:rPr>
          <w:rFonts w:ascii="Times New Roman" w:eastAsiaTheme="minorHAnsi" w:hAnsi="Times New Roman"/>
          <w:b/>
          <w:sz w:val="24"/>
          <w:szCs w:val="24"/>
        </w:rPr>
        <w:t>CARL RANSOM ROGERS (1902-1987)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516AF">
        <w:rPr>
          <w:rFonts w:ascii="Times New Roman" w:eastAsiaTheme="minorHAnsi" w:hAnsi="Times New Roman"/>
          <w:sz w:val="24"/>
          <w:szCs w:val="24"/>
        </w:rPr>
        <w:t xml:space="preserve">Carl </w:t>
      </w:r>
      <w:proofErr w:type="spellStart"/>
      <w:r w:rsidRPr="00A516AF">
        <w:rPr>
          <w:rFonts w:ascii="Times New Roman" w:eastAsiaTheme="minorHAnsi" w:hAnsi="Times New Roman"/>
          <w:sz w:val="24"/>
          <w:szCs w:val="24"/>
        </w:rPr>
        <w:t>Rogers</w:t>
      </w:r>
      <w:proofErr w:type="spellEnd"/>
      <w:r w:rsidRPr="00A516AF">
        <w:rPr>
          <w:rFonts w:ascii="Times New Roman" w:eastAsiaTheme="minorHAnsi" w:hAnsi="Times New Roman"/>
          <w:sz w:val="24"/>
          <w:szCs w:val="24"/>
        </w:rPr>
        <w:t xml:space="preserve">, zakladatel tzv.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na osobu zaměřeného přístupu v psychoterapii (Person-</w:t>
      </w:r>
      <w:proofErr w:type="spellStart"/>
      <w:r w:rsidRPr="00A516AF">
        <w:rPr>
          <w:rFonts w:ascii="Times New Roman" w:eastAsiaTheme="minorHAnsi" w:hAnsi="Times New Roman"/>
          <w:b/>
          <w:sz w:val="24"/>
          <w:szCs w:val="24"/>
        </w:rPr>
        <w:t>Centered</w:t>
      </w:r>
      <w:proofErr w:type="spellEnd"/>
      <w:r w:rsidRPr="00A516A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A516AF">
        <w:rPr>
          <w:rFonts w:ascii="Times New Roman" w:eastAsiaTheme="minorHAnsi" w:hAnsi="Times New Roman"/>
          <w:b/>
          <w:sz w:val="24"/>
          <w:szCs w:val="24"/>
        </w:rPr>
        <w:t>Approach</w:t>
      </w:r>
      <w:proofErr w:type="spellEnd"/>
      <w:r w:rsidRPr="00A516AF">
        <w:rPr>
          <w:rFonts w:ascii="Times New Roman" w:eastAsiaTheme="minorHAnsi" w:hAnsi="Times New Roman"/>
          <w:b/>
          <w:sz w:val="24"/>
          <w:szCs w:val="24"/>
        </w:rPr>
        <w:t xml:space="preserve"> – PCA)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má vysoce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optimistický pohled na člověka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Člověk má možnost volby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uchovat si svou svobodu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a usilovat o tvůrčí rozdílnost namísto konformity.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Odpovědné osobní volby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představují rozhodující prvek individuality. Zvláštní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důraz kladl na lidskou svobodu</w:t>
      </w:r>
      <w:r w:rsidRPr="00A516AF">
        <w:rPr>
          <w:rFonts w:ascii="Times New Roman" w:eastAsiaTheme="minorHAnsi" w:hAnsi="Times New Roman"/>
          <w:sz w:val="24"/>
          <w:szCs w:val="24"/>
        </w:rPr>
        <w:t>. Jeho teorie JÁ chápe každého člověka jako proces, nikoli jako hotový výtvor. Přestože je člověk v praxi omezen společenskými normami, potřebuje užívat své svobody.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16AF">
        <w:rPr>
          <w:rFonts w:ascii="Times New Roman" w:eastAsiaTheme="minorHAnsi" w:hAnsi="Times New Roman"/>
          <w:b/>
          <w:sz w:val="24"/>
          <w:szCs w:val="24"/>
        </w:rPr>
        <w:t xml:space="preserve">SEBEAKTUALIZACE 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516AF">
        <w:rPr>
          <w:rFonts w:ascii="Times New Roman" w:eastAsiaTheme="minorHAnsi" w:hAnsi="Times New Roman"/>
          <w:sz w:val="24"/>
          <w:szCs w:val="24"/>
        </w:rPr>
        <w:t xml:space="preserve">Základem veškerého prožívání je to, co </w:t>
      </w:r>
      <w:proofErr w:type="spellStart"/>
      <w:r w:rsidRPr="00A516AF">
        <w:rPr>
          <w:rFonts w:ascii="Times New Roman" w:eastAsiaTheme="minorHAnsi" w:hAnsi="Times New Roman"/>
          <w:sz w:val="24"/>
          <w:szCs w:val="24"/>
        </w:rPr>
        <w:t>Rogers</w:t>
      </w:r>
      <w:proofErr w:type="spellEnd"/>
      <w:r w:rsidRPr="00A516AF">
        <w:rPr>
          <w:rFonts w:ascii="Times New Roman" w:eastAsiaTheme="minorHAnsi" w:hAnsi="Times New Roman"/>
          <w:sz w:val="24"/>
          <w:szCs w:val="24"/>
        </w:rPr>
        <w:t xml:space="preserve"> nazývá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organismus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Organismus zahrnuje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myšlení, touhy, emoce, fyziologické odezvy a různé druhy vnějšího chování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Organismus je uspořádaný celek, který přijímá všechny prožitky obsahující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subjektivní skutečnost osoby v každém okamžiku</w:t>
      </w:r>
      <w:r w:rsidRPr="00A516AF">
        <w:rPr>
          <w:rFonts w:ascii="Times New Roman" w:eastAsiaTheme="minorHAnsi" w:hAnsi="Times New Roman"/>
          <w:sz w:val="24"/>
          <w:szCs w:val="24"/>
        </w:rPr>
        <w:t>. Organismus však není jen příjemcem prožitků, je také místem tendence k </w:t>
      </w:r>
      <w:proofErr w:type="spellStart"/>
      <w:r w:rsidRPr="00A516AF">
        <w:rPr>
          <w:rFonts w:ascii="Times New Roman" w:eastAsiaTheme="minorHAnsi" w:hAnsi="Times New Roman"/>
          <w:b/>
          <w:sz w:val="24"/>
          <w:szCs w:val="24"/>
        </w:rPr>
        <w:t>seberozvíjení</w:t>
      </w:r>
      <w:proofErr w:type="spellEnd"/>
      <w:r w:rsidRPr="00A516AF">
        <w:rPr>
          <w:rFonts w:ascii="Times New Roman" w:eastAsiaTheme="minorHAnsi" w:hAnsi="Times New Roman"/>
          <w:sz w:val="24"/>
          <w:szCs w:val="24"/>
        </w:rPr>
        <w:t xml:space="preserve">, uplatňující se prostřednictvím uspokojování potřeb. 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516AF">
        <w:rPr>
          <w:rFonts w:ascii="Times New Roman" w:eastAsiaTheme="minorHAnsi" w:hAnsi="Times New Roman"/>
          <w:b/>
          <w:sz w:val="24"/>
          <w:szCs w:val="24"/>
        </w:rPr>
        <w:t>Každý jedinec má základní tendenci k sebeaktualizaci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a usiluje o ni. Sebeaktualizace obsahuje řadu potřeb, například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potřebu potravy, bezpečí, nezávislosti, sebeřízení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a naplnění prostřednictvím opravdových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mezilidských vztahů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Úsilí o sebeaktualizaci vede k vnitřní svobodě člověka, což je také doprovázeno emocemi. Jedinec se stává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schopnějším naslouchat sám sobě, prožívat to, co se děje v něm samém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Je otevřenější vůči svým pocitům strachu, sklíčenosti a bolesti, ale i vůči svým citům odvahy, něžnosti a úcty. Zakouší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svobodu subjektivně prožívat své city tak, jak se v něm vyskytují</w:t>
      </w:r>
      <w:r w:rsidRPr="00A516AF">
        <w:rPr>
          <w:rFonts w:ascii="Times New Roman" w:eastAsiaTheme="minorHAnsi" w:hAnsi="Times New Roman"/>
          <w:sz w:val="24"/>
          <w:szCs w:val="24"/>
        </w:rPr>
        <w:t>, a také zakouší svobodu tyto city si uvědomovat.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16AF">
        <w:rPr>
          <w:rFonts w:ascii="Times New Roman" w:eastAsiaTheme="minorHAnsi" w:hAnsi="Times New Roman"/>
          <w:b/>
          <w:sz w:val="24"/>
          <w:szCs w:val="24"/>
        </w:rPr>
        <w:t>KONGRUENCE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516AF">
        <w:rPr>
          <w:rFonts w:ascii="Times New Roman" w:eastAsiaTheme="minorHAnsi" w:hAnsi="Times New Roman"/>
          <w:sz w:val="24"/>
          <w:szCs w:val="24"/>
        </w:rPr>
        <w:t>Důležitým pojmem v </w:t>
      </w:r>
      <w:proofErr w:type="spellStart"/>
      <w:r w:rsidRPr="00A516AF">
        <w:rPr>
          <w:rFonts w:ascii="Times New Roman" w:eastAsiaTheme="minorHAnsi" w:hAnsi="Times New Roman"/>
          <w:sz w:val="24"/>
          <w:szCs w:val="24"/>
        </w:rPr>
        <w:t>Rogersově</w:t>
      </w:r>
      <w:proofErr w:type="spellEnd"/>
      <w:r w:rsidRPr="00A516AF">
        <w:rPr>
          <w:rFonts w:ascii="Times New Roman" w:eastAsiaTheme="minorHAnsi" w:hAnsi="Times New Roman"/>
          <w:sz w:val="24"/>
          <w:szCs w:val="24"/>
        </w:rPr>
        <w:t xml:space="preserve"> teorii je kongruence definovaná jako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shoda mezi prožitky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přítomnými v organismu a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tím, jak jsou vnímány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symbolizovány v JÁ. Symbolizace musí být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přesná, bez zkreslení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aby vedla ke stavu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shody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kongruence mezi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prožíváním a JÁ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aby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člověk přesně vnímal své prožitky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a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nedocházelo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ke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zkreslenému uvědomování JÁ</w:t>
      </w:r>
      <w:r w:rsidRPr="00A516AF">
        <w:rPr>
          <w:rFonts w:ascii="Times New Roman" w:eastAsiaTheme="minorHAnsi" w:hAnsi="Times New Roman"/>
          <w:sz w:val="24"/>
          <w:szCs w:val="24"/>
        </w:rPr>
        <w:t>. Vysoká míra kongruence je známkou duševního zdraví jedince.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16AF">
        <w:rPr>
          <w:rFonts w:ascii="Times New Roman" w:eastAsiaTheme="minorHAnsi" w:hAnsi="Times New Roman"/>
          <w:b/>
          <w:sz w:val="24"/>
          <w:szCs w:val="24"/>
        </w:rPr>
        <w:t>SEBEPOJETÍ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516AF">
        <w:rPr>
          <w:rFonts w:ascii="Times New Roman" w:eastAsiaTheme="minorHAnsi" w:hAnsi="Times New Roman"/>
          <w:b/>
          <w:sz w:val="24"/>
          <w:szCs w:val="24"/>
        </w:rPr>
        <w:t>Sebepojetí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vyjadřuje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názor člověka na sebe sama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: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pozitivní, zhodnocující, nebo negativní, znehodnocující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Sebepojetí je značnou měrou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formováno rodiči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a dalšími významnými osobami v životě </w:t>
      </w:r>
      <w:r w:rsidRPr="00A516AF">
        <w:rPr>
          <w:rFonts w:ascii="Times New Roman" w:eastAsiaTheme="minorHAnsi" w:hAnsi="Times New Roman"/>
          <w:sz w:val="24"/>
          <w:szCs w:val="24"/>
        </w:rPr>
        <w:lastRenderedPageBreak/>
        <w:t xml:space="preserve">jedince.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Nepodmíněné kladné přijetí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projevované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dítěti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podporuje utváření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pozitivního sebepojetí</w:t>
      </w:r>
      <w:r w:rsidRPr="00A516AF">
        <w:rPr>
          <w:rFonts w:ascii="Times New Roman" w:eastAsiaTheme="minorHAnsi" w:hAnsi="Times New Roman"/>
          <w:sz w:val="24"/>
          <w:szCs w:val="24"/>
        </w:rPr>
        <w:t>, které je spjato s </w:t>
      </w:r>
      <w:r w:rsidRPr="00A516AF">
        <w:rPr>
          <w:rFonts w:ascii="Times New Roman" w:eastAsiaTheme="minorHAnsi" w:hAnsi="Times New Roman"/>
          <w:b/>
          <w:sz w:val="24"/>
          <w:szCs w:val="24"/>
        </w:rPr>
        <w:t>vysokou mírou kongruence mezi prožíváním a JÁ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JÁ je konzistentním celkem, který zahrnuje nejenom chápání sebe sama, ale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i vztahy k jiným lidem, respektive celému světu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Vyjadřuje názor na vlastní osobnost a zároveň je i rámcem, jenž slouží k hodnocení sebe sama i okolního světa. Sebepojetí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nezahrnuje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jen aktuální obraz vlastní osoby, tj.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reálné JÁ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ale i ty charakteristiky, které daný jedinec nemá, ale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přál by si je mít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nebo si myslí, že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by je měl mít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tj.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ideální JÁ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Rozdíl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mezi reálným a ideálním JÁ může být velmi důležitý a může dost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zásadním způsobem ovlivnit život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daného jedince, především jeho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sebepřijetí, sebeúctu a pocit osobní svobody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516AF">
        <w:rPr>
          <w:rFonts w:ascii="Times New Roman" w:eastAsiaTheme="minorHAnsi" w:hAnsi="Times New Roman"/>
          <w:sz w:val="24"/>
          <w:szCs w:val="24"/>
        </w:rPr>
        <w:t xml:space="preserve">Vzhledem k tomu, že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zásadnější rozpor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mezi reálným a ideálním JÁ je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vnitřně těžko přijatelný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vytváří tlak na změnu, která by vedla k jeho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odstranění nebo alespoň zmenšení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Protože každý člověk má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potřebu být pozitivně hodnocen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může této potřebě podřizovat své úsilí a stylizovat se do takové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podoby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která mu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zajistí pozitivní odezvu u ostatních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i když on sám s ní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nemusí být vnitřně spokojený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V důsledku toho se může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vzdalovat svému pravému JÁ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což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posílí jeho napětí a nespokojenost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kterou se bude snažit zredukovat pomocí různých mechanismů. Může tak činit například v rámci selektivity v přijímání informací, které se ho nějak týkají, a způsobu jejich zpracování. Nebo si může vyvinout zvláštní stav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sebeodcizení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: aby si člověk uchránil pozitivní vztah ostatních, musí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popřít nebo zfalšovat některé hodnoty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není pravdivý ke svým skutečným pocitům. V tom případě vzniká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proces obrany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který spočívá v překroucení (deformaci)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zážitku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nebo jeho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popření ve vědomí</w:t>
      </w:r>
      <w:r w:rsidRPr="00A516AF">
        <w:rPr>
          <w:rFonts w:ascii="Times New Roman" w:eastAsiaTheme="minorHAnsi" w:hAnsi="Times New Roman"/>
          <w:sz w:val="24"/>
          <w:szCs w:val="24"/>
        </w:rPr>
        <w:t>.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516AF">
        <w:rPr>
          <w:rFonts w:ascii="Times New Roman" w:eastAsiaTheme="minorHAnsi" w:hAnsi="Times New Roman"/>
          <w:sz w:val="24"/>
          <w:szCs w:val="24"/>
        </w:rPr>
        <w:t xml:space="preserve">Naplnění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potřeby souladu mezi reálným a ideálním JÁ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a autentického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rozvoje osobnosti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který by byl v souladu s vnitřními potřebami, lze dosáhnout různým způsobem. Nejlepším řešením je, aby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člověk přijal sebe sama takového, jaký je, bez dalších podmínek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i když všechny své vlastnosti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nepovažuje za ideální</w:t>
      </w:r>
      <w:r w:rsidRPr="00A516AF">
        <w:rPr>
          <w:rFonts w:ascii="Times New Roman" w:eastAsiaTheme="minorHAnsi" w:hAnsi="Times New Roman"/>
          <w:sz w:val="24"/>
          <w:szCs w:val="24"/>
        </w:rPr>
        <w:t>.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16AF">
        <w:rPr>
          <w:rFonts w:ascii="Times New Roman" w:eastAsiaTheme="minorHAnsi" w:hAnsi="Times New Roman"/>
          <w:b/>
          <w:sz w:val="24"/>
          <w:szCs w:val="24"/>
        </w:rPr>
        <w:t>DOBRÝ ŽIVOT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516AF">
        <w:rPr>
          <w:rFonts w:ascii="Times New Roman" w:eastAsiaTheme="minorHAnsi" w:hAnsi="Times New Roman"/>
          <w:b/>
          <w:sz w:val="24"/>
          <w:szCs w:val="24"/>
        </w:rPr>
        <w:t>Zralé chování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znamená, že jedinec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vnímá realisticky sám sebe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přijímá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odpovědnost za své vlastní chování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akceptuje ostatní jako individua odlišná od něho samého. Má potřebu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pozitivního vztahu k druhému člověku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o vzájemně uspokojující mezilidské interakce. 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516AF">
        <w:rPr>
          <w:rFonts w:ascii="Times New Roman" w:eastAsiaTheme="minorHAnsi" w:hAnsi="Times New Roman"/>
          <w:sz w:val="24"/>
          <w:szCs w:val="24"/>
        </w:rPr>
        <w:t>Rogers</w:t>
      </w:r>
      <w:proofErr w:type="spellEnd"/>
      <w:r w:rsidRPr="00A516AF">
        <w:rPr>
          <w:rFonts w:ascii="Times New Roman" w:eastAsiaTheme="minorHAnsi" w:hAnsi="Times New Roman"/>
          <w:sz w:val="24"/>
          <w:szCs w:val="24"/>
        </w:rPr>
        <w:t xml:space="preserve"> popsal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plně fungující osobu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a zavedl pojem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dobrý život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jako označení způsobu, jak takoví lidé žijí. Ke znakům procesu vedoucího k dobrému životu patří:</w:t>
      </w:r>
    </w:p>
    <w:p w:rsidR="005D6517" w:rsidRPr="00A516AF" w:rsidRDefault="005D6517" w:rsidP="005D6517">
      <w:pPr>
        <w:numPr>
          <w:ilvl w:val="0"/>
          <w:numId w:val="34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A516AF">
        <w:rPr>
          <w:rFonts w:ascii="Times New Roman" w:eastAsiaTheme="minorHAnsi" w:hAnsi="Times New Roman"/>
          <w:b/>
          <w:sz w:val="24"/>
          <w:szCs w:val="24"/>
        </w:rPr>
        <w:t>Vzrůstající otevřenost prožívání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Ohrožující prožitky nejsou popírány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ani zkreslovány. Takový člověk není defenzivní a je odhodlán přijmout za své jakkoli rozmanité prožitky, které mu život přinese. Těší se z </w:t>
      </w:r>
      <w:r w:rsidRPr="00A516AF">
        <w:rPr>
          <w:rFonts w:ascii="Times New Roman" w:eastAsiaTheme="minorHAnsi" w:hAnsi="Times New Roman"/>
          <w:b/>
          <w:sz w:val="24"/>
          <w:szCs w:val="24"/>
        </w:rPr>
        <w:t>plného uvědomování si sebe a okolí</w:t>
      </w:r>
      <w:r w:rsidRPr="00A516AF">
        <w:rPr>
          <w:rFonts w:ascii="Times New Roman" w:eastAsiaTheme="minorHAnsi" w:hAnsi="Times New Roman"/>
          <w:sz w:val="24"/>
          <w:szCs w:val="24"/>
        </w:rPr>
        <w:t>.</w:t>
      </w:r>
    </w:p>
    <w:p w:rsidR="005D6517" w:rsidRPr="00A516AF" w:rsidRDefault="005D6517" w:rsidP="005D6517">
      <w:pPr>
        <w:numPr>
          <w:ilvl w:val="0"/>
          <w:numId w:val="34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A516AF">
        <w:rPr>
          <w:rFonts w:ascii="Times New Roman" w:eastAsiaTheme="minorHAnsi" w:hAnsi="Times New Roman"/>
          <w:b/>
          <w:sz w:val="24"/>
          <w:szCs w:val="24"/>
        </w:rPr>
        <w:lastRenderedPageBreak/>
        <w:t>Vzrůstající existenciální kvalita žití.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JÁ a osobnost se vynořují ze zkušenosti. Zkušenost není předělávána či překrucována tak, aby odpovídala předem určené skladbě JÁ.</w:t>
      </w:r>
    </w:p>
    <w:p w:rsidR="005D6517" w:rsidRPr="00A516AF" w:rsidRDefault="005D6517" w:rsidP="005D6517">
      <w:pPr>
        <w:numPr>
          <w:ilvl w:val="0"/>
          <w:numId w:val="34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A516AF">
        <w:rPr>
          <w:rFonts w:ascii="Times New Roman" w:eastAsiaTheme="minorHAnsi" w:hAnsi="Times New Roman"/>
          <w:b/>
          <w:sz w:val="24"/>
          <w:szCs w:val="24"/>
        </w:rPr>
        <w:t>Vzrůstající důvěra v organismus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Místo aby lidé hledali vedení u druhých osob či organizací,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nechávají se vést vlastním organismem</w:t>
      </w:r>
      <w:r w:rsidRPr="00A516AF">
        <w:rPr>
          <w:rFonts w:ascii="Times New Roman" w:eastAsiaTheme="minorHAnsi" w:hAnsi="Times New Roman"/>
          <w:sz w:val="24"/>
          <w:szCs w:val="24"/>
        </w:rPr>
        <w:t>. Organismus není neomylný, avšak otevřenost vůči prožívání pomáhá případné chyby rychle napravit. Například hněv je vyvážen potřebami družnosti, náklonnosti a dobrého vztahu.</w:t>
      </w:r>
    </w:p>
    <w:p w:rsidR="005D6517" w:rsidRDefault="005D6517" w:rsidP="005D6517">
      <w:pPr>
        <w:numPr>
          <w:ilvl w:val="0"/>
          <w:numId w:val="34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A516AF">
        <w:rPr>
          <w:rFonts w:ascii="Times New Roman" w:eastAsiaTheme="minorHAnsi" w:hAnsi="Times New Roman"/>
          <w:b/>
          <w:sz w:val="24"/>
          <w:szCs w:val="24"/>
        </w:rPr>
        <w:t>Plnější fungování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Plně fungující osoba je otevřenější vůči poznatkům ze všech možných pramenů,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zdravě a realisticky společenská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Žije plněji v právě přítomném okamžiku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a zjišťuje přitom, že to je nejzdravější způsob žití v každém čase. </w:t>
      </w:r>
    </w:p>
    <w:p w:rsidR="00A516AF" w:rsidRPr="00A516AF" w:rsidRDefault="00A516AF" w:rsidP="00A516AF">
      <w:pPr>
        <w:spacing w:after="0" w:line="360" w:lineRule="auto"/>
        <w:ind w:left="142"/>
        <w:jc w:val="both"/>
        <w:rPr>
          <w:rFonts w:ascii="Times New Roman" w:eastAsiaTheme="minorHAnsi" w:hAnsi="Times New Roman"/>
          <w:sz w:val="24"/>
          <w:szCs w:val="24"/>
        </w:rPr>
      </w:pP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A516A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-------------------------------------------------------------------------------------------------------------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16AF">
        <w:rPr>
          <w:rFonts w:ascii="Times New Roman" w:eastAsiaTheme="minorHAnsi" w:hAnsi="Times New Roman"/>
          <w:b/>
          <w:sz w:val="24"/>
          <w:szCs w:val="24"/>
        </w:rPr>
        <w:t>VIKTOR FRANKL (1905-1997)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516AF">
        <w:rPr>
          <w:rFonts w:ascii="Times New Roman" w:eastAsiaTheme="minorHAnsi" w:hAnsi="Times New Roman"/>
          <w:sz w:val="24"/>
          <w:szCs w:val="24"/>
        </w:rPr>
        <w:t xml:space="preserve">Viktor </w:t>
      </w:r>
      <w:proofErr w:type="spellStart"/>
      <w:r w:rsidRPr="00A516AF">
        <w:rPr>
          <w:rFonts w:ascii="Times New Roman" w:eastAsiaTheme="minorHAnsi" w:hAnsi="Times New Roman"/>
          <w:sz w:val="24"/>
          <w:szCs w:val="24"/>
        </w:rPr>
        <w:t>Frankl</w:t>
      </w:r>
      <w:proofErr w:type="spellEnd"/>
      <w:r w:rsidRPr="00A516AF">
        <w:rPr>
          <w:rFonts w:ascii="Times New Roman" w:eastAsiaTheme="minorHAnsi" w:hAnsi="Times New Roman"/>
          <w:sz w:val="24"/>
          <w:szCs w:val="24"/>
        </w:rPr>
        <w:t xml:space="preserve"> se domníval, že v moderní době je důležitá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potřeba smyslu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která přesahuje pouhé zajištění přijatelné existence. Na počáteční úrovni jde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o smysl poznání a orientace v okolním světě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později i v sobě samém, a nakonec o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pochopení celkového významu vlastního života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Úsilí o nalezení smyslu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chápal </w:t>
      </w:r>
      <w:proofErr w:type="spellStart"/>
      <w:r w:rsidRPr="00A516AF">
        <w:rPr>
          <w:rFonts w:ascii="Times New Roman" w:eastAsiaTheme="minorHAnsi" w:hAnsi="Times New Roman"/>
          <w:sz w:val="24"/>
          <w:szCs w:val="24"/>
        </w:rPr>
        <w:t>Frankl</w:t>
      </w:r>
      <w:proofErr w:type="spellEnd"/>
      <w:r w:rsidRPr="00A516AF">
        <w:rPr>
          <w:rFonts w:ascii="Times New Roman" w:eastAsiaTheme="minorHAnsi" w:hAnsi="Times New Roman"/>
          <w:sz w:val="24"/>
          <w:szCs w:val="24"/>
        </w:rPr>
        <w:t xml:space="preserve"> jako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nejvýznamnější životní úkol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který souvisí s potřebou dosažení určitého stupně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rozvoje vlastní osobnosti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Smysl života nebyl pro </w:t>
      </w:r>
      <w:proofErr w:type="spellStart"/>
      <w:r w:rsidRPr="00A516AF">
        <w:rPr>
          <w:rFonts w:ascii="Times New Roman" w:eastAsiaTheme="minorHAnsi" w:hAnsi="Times New Roman"/>
          <w:sz w:val="24"/>
          <w:szCs w:val="24"/>
        </w:rPr>
        <w:t>Frankla</w:t>
      </w:r>
      <w:proofErr w:type="spellEnd"/>
      <w:r w:rsidRPr="00A516AF">
        <w:rPr>
          <w:rFonts w:ascii="Times New Roman" w:eastAsiaTheme="minorHAnsi" w:hAnsi="Times New Roman"/>
          <w:sz w:val="24"/>
          <w:szCs w:val="24"/>
        </w:rPr>
        <w:t xml:space="preserve"> abstraktním pojmem, dle jeho názoru může mít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u každého člověka specifický konkrétní obsah</w:t>
      </w:r>
      <w:r w:rsidRPr="00A516AF">
        <w:rPr>
          <w:rFonts w:ascii="Times New Roman" w:eastAsiaTheme="minorHAnsi" w:hAnsi="Times New Roman"/>
          <w:sz w:val="24"/>
          <w:szCs w:val="24"/>
        </w:rPr>
        <w:t>.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516AF">
        <w:rPr>
          <w:rFonts w:ascii="Times New Roman" w:eastAsiaTheme="minorHAnsi" w:hAnsi="Times New Roman"/>
          <w:sz w:val="24"/>
          <w:szCs w:val="24"/>
        </w:rPr>
        <w:t>Frankl</w:t>
      </w:r>
      <w:proofErr w:type="spellEnd"/>
      <w:r w:rsidRPr="00A516AF">
        <w:rPr>
          <w:rFonts w:ascii="Times New Roman" w:eastAsiaTheme="minorHAnsi" w:hAnsi="Times New Roman"/>
          <w:sz w:val="24"/>
          <w:szCs w:val="24"/>
        </w:rPr>
        <w:t xml:space="preserve"> se zabývá člověkem jako celkem, nikoli jen určitými částmi osobnosti. Podle jeho názoru je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lidská povaha trojdimenzionální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Má dimenzi </w:t>
      </w:r>
      <w:r w:rsidRPr="00A516AF">
        <w:rPr>
          <w:rFonts w:ascii="Times New Roman" w:eastAsiaTheme="minorHAnsi" w:hAnsi="Times New Roman"/>
          <w:b/>
          <w:sz w:val="24"/>
          <w:szCs w:val="24"/>
        </w:rPr>
        <w:t xml:space="preserve">fyziologickou, psychickou a </w:t>
      </w:r>
      <w:proofErr w:type="spellStart"/>
      <w:r w:rsidRPr="00A516AF">
        <w:rPr>
          <w:rFonts w:ascii="Times New Roman" w:eastAsiaTheme="minorHAnsi" w:hAnsi="Times New Roman"/>
          <w:b/>
          <w:sz w:val="24"/>
          <w:szCs w:val="24"/>
        </w:rPr>
        <w:t>noologickou</w:t>
      </w:r>
      <w:proofErr w:type="spellEnd"/>
      <w:r w:rsidRPr="00A516AF">
        <w:rPr>
          <w:rFonts w:ascii="Times New Roman" w:eastAsiaTheme="minorHAnsi" w:hAnsi="Times New Roman"/>
          <w:sz w:val="24"/>
          <w:szCs w:val="24"/>
        </w:rPr>
        <w:t>. Tato třetí dimenze se vztahuje k </w:t>
      </w:r>
      <w:r w:rsidRPr="00A516AF">
        <w:rPr>
          <w:rFonts w:ascii="Times New Roman" w:eastAsiaTheme="minorHAnsi" w:hAnsi="Times New Roman"/>
          <w:b/>
          <w:sz w:val="24"/>
          <w:szCs w:val="24"/>
        </w:rPr>
        <w:t>lidské vůli ke smyslu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Ústřední téma </w:t>
      </w:r>
      <w:proofErr w:type="spellStart"/>
      <w:r w:rsidRPr="00A516AF">
        <w:rPr>
          <w:rFonts w:ascii="Times New Roman" w:eastAsiaTheme="minorHAnsi" w:hAnsi="Times New Roman"/>
          <w:sz w:val="24"/>
          <w:szCs w:val="24"/>
        </w:rPr>
        <w:t>Franklovy</w:t>
      </w:r>
      <w:proofErr w:type="spellEnd"/>
      <w:r w:rsidRPr="00A516AF">
        <w:rPr>
          <w:rFonts w:ascii="Times New Roman" w:eastAsiaTheme="minorHAnsi" w:hAnsi="Times New Roman"/>
          <w:sz w:val="24"/>
          <w:szCs w:val="24"/>
        </w:rPr>
        <w:t xml:space="preserve"> teorie osobnosti spočívá v soustředění na stále probíhající proces nacházení smyslu v různých životních situacích. Opomíjení fyziologických potřeb vede k tělesnému onemocnění a opomíjení psychických potřeb je příčinou emočních problémů. Protože </w:t>
      </w:r>
      <w:proofErr w:type="spellStart"/>
      <w:r w:rsidRPr="00A516AF">
        <w:rPr>
          <w:rFonts w:ascii="Times New Roman" w:eastAsiaTheme="minorHAnsi" w:hAnsi="Times New Roman"/>
          <w:b/>
          <w:sz w:val="24"/>
          <w:szCs w:val="24"/>
        </w:rPr>
        <w:t>noologická</w:t>
      </w:r>
      <w:proofErr w:type="spellEnd"/>
      <w:r w:rsidRPr="00A516AF">
        <w:rPr>
          <w:rFonts w:ascii="Times New Roman" w:eastAsiaTheme="minorHAnsi" w:hAnsi="Times New Roman"/>
          <w:b/>
          <w:sz w:val="24"/>
          <w:szCs w:val="24"/>
        </w:rPr>
        <w:t xml:space="preserve"> dimenze je stejně důležitá jako další dvě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opomíjení jejích potřeb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působí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problémy v samém jádru osobnosti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K uspokojení základních </w:t>
      </w:r>
      <w:proofErr w:type="spellStart"/>
      <w:r w:rsidRPr="00A516AF">
        <w:rPr>
          <w:rFonts w:ascii="Times New Roman" w:eastAsiaTheme="minorHAnsi" w:hAnsi="Times New Roman"/>
          <w:sz w:val="24"/>
          <w:szCs w:val="24"/>
        </w:rPr>
        <w:t>noologických</w:t>
      </w:r>
      <w:proofErr w:type="spellEnd"/>
      <w:r w:rsidRPr="00A516AF">
        <w:rPr>
          <w:rFonts w:ascii="Times New Roman" w:eastAsiaTheme="minorHAnsi" w:hAnsi="Times New Roman"/>
          <w:sz w:val="24"/>
          <w:szCs w:val="24"/>
        </w:rPr>
        <w:t xml:space="preserve"> potřeb musí člověk uplatnit svou vůli ke smyslu.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516AF">
        <w:rPr>
          <w:rFonts w:ascii="Times New Roman" w:eastAsiaTheme="minorHAnsi" w:hAnsi="Times New Roman"/>
          <w:sz w:val="24"/>
          <w:szCs w:val="24"/>
        </w:rPr>
        <w:t>Frankl</w:t>
      </w:r>
      <w:proofErr w:type="spellEnd"/>
      <w:r w:rsidRPr="00A516AF">
        <w:rPr>
          <w:rFonts w:ascii="Times New Roman" w:eastAsiaTheme="minorHAnsi" w:hAnsi="Times New Roman"/>
          <w:sz w:val="24"/>
          <w:szCs w:val="24"/>
        </w:rPr>
        <w:t xml:space="preserve"> je zakladatelem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psychoterapeutického směru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který nazval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logoterapie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její název je odvozen od řeckého slova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logos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které znamená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slovo nebo význam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Smysl života spadá do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duchovní dimenze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A516AF">
        <w:rPr>
          <w:rFonts w:ascii="Times New Roman" w:eastAsiaTheme="minorHAnsi" w:hAnsi="Times New Roman"/>
          <w:sz w:val="24"/>
          <w:szCs w:val="24"/>
        </w:rPr>
        <w:t>Frankl</w:t>
      </w:r>
      <w:proofErr w:type="spellEnd"/>
      <w:r w:rsidRPr="00A516AF">
        <w:rPr>
          <w:rFonts w:ascii="Times New Roman" w:eastAsiaTheme="minorHAnsi" w:hAnsi="Times New Roman"/>
          <w:sz w:val="24"/>
          <w:szCs w:val="24"/>
        </w:rPr>
        <w:t xml:space="preserve"> však upozorňuje na to, že výraz duchovní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není nutně spjat s náboženstvím</w:t>
      </w:r>
      <w:r w:rsidRPr="00A516AF">
        <w:rPr>
          <w:rFonts w:ascii="Times New Roman" w:eastAsiaTheme="minorHAnsi" w:hAnsi="Times New Roman"/>
          <w:sz w:val="24"/>
          <w:szCs w:val="24"/>
        </w:rPr>
        <w:t>. Je věcí člověka samotného rozhodnout se, zda či v jaké míře dá smyslu svého života náboženský význam.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516AF">
        <w:rPr>
          <w:rFonts w:ascii="Times New Roman" w:eastAsiaTheme="minorHAnsi" w:hAnsi="Times New Roman"/>
          <w:sz w:val="24"/>
          <w:szCs w:val="24"/>
        </w:rPr>
        <w:t>Frankl</w:t>
      </w:r>
      <w:proofErr w:type="spellEnd"/>
      <w:r w:rsidRPr="00A516AF">
        <w:rPr>
          <w:rFonts w:ascii="Times New Roman" w:eastAsiaTheme="minorHAnsi" w:hAnsi="Times New Roman"/>
          <w:sz w:val="24"/>
          <w:szCs w:val="24"/>
        </w:rPr>
        <w:t xml:space="preserve"> pokládá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svobodu vůle za základní lidskou vlastnost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i když uplatnění této svobody může někdy vyžadovat značné úsilí, protože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lidská svoboda je omezená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Člověk není svoboden od </w:t>
      </w:r>
      <w:r w:rsidRPr="00A516AF">
        <w:rPr>
          <w:rFonts w:ascii="Times New Roman" w:eastAsiaTheme="minorHAnsi" w:hAnsi="Times New Roman"/>
          <w:b/>
          <w:sz w:val="24"/>
          <w:szCs w:val="24"/>
        </w:rPr>
        <w:t xml:space="preserve">podmínek svého </w:t>
      </w:r>
      <w:r w:rsidRPr="00A516AF">
        <w:rPr>
          <w:rFonts w:ascii="Times New Roman" w:eastAsiaTheme="minorHAnsi" w:hAnsi="Times New Roman"/>
          <w:b/>
          <w:sz w:val="24"/>
          <w:szCs w:val="24"/>
        </w:rPr>
        <w:lastRenderedPageBreak/>
        <w:t>života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má však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svobodu zaujmout vůči nim určitý postoj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Podmínky člověka nepodmiňují zcela. V daných dimenzích záleží na něm, zda se jim podrobí a vzdá, nebo nikoli. Pravá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vůle ke smyslu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musí být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výsledkem svobodných rozhodnutí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která lidé činí sami za sebe. A právě tato vůle ke smyslu zůstává nenaplněna dnešní společností. Hledání smyslu v životě je hlavní odpovědností každého člověka. 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516AF">
        <w:rPr>
          <w:rFonts w:ascii="Times New Roman" w:eastAsiaTheme="minorHAnsi" w:hAnsi="Times New Roman"/>
          <w:b/>
          <w:sz w:val="24"/>
          <w:szCs w:val="24"/>
        </w:rPr>
        <w:t>Smysl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nelze do situace uměle vložit. Je již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přítomen v každé situaci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s níž se jedinec setkává, a je třeba jej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v této situaci objevit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Životní smysl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není abstraktní, nýbrž tak </w:t>
      </w:r>
      <w:r w:rsidRPr="00A516AF">
        <w:rPr>
          <w:rFonts w:ascii="Times New Roman" w:eastAsiaTheme="minorHAnsi" w:hAnsi="Times New Roman"/>
          <w:b/>
          <w:sz w:val="24"/>
          <w:szCs w:val="24"/>
        </w:rPr>
        <w:t xml:space="preserve">konkrétní a jedinečný 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jako sama situace. Člověk musí být otevřen situacím, s nimiž se setkává, a odkrývat ten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smysl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který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odpovídá každé situaci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a jeho účasti na ní. Co člověk doopravdy potřebuje, není stav bez napětí, nýbrž spíše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usilování a zápasení o nějaký cíl, který je ho hoden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Každá situace v sobě obsahuje smysl. Protože situace se den ode dne a hodinu od hodiny stále vyvíjejí, smysl přítomného okamžiku se stále mění. Nikdy však nechybí. Objevování tohoto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stále se měnícího smyslu v průběhu vlastního života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je neustálou výzvou, jíž je každý člověk vystaven. 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516AF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16AF">
        <w:rPr>
          <w:rFonts w:ascii="Times New Roman" w:eastAsiaTheme="minorHAnsi" w:hAnsi="Times New Roman"/>
          <w:b/>
          <w:sz w:val="24"/>
          <w:szCs w:val="24"/>
        </w:rPr>
        <w:t>EXISTENCIÁLNÍ VAKUUM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516AF">
        <w:rPr>
          <w:rFonts w:ascii="Times New Roman" w:eastAsiaTheme="minorHAnsi" w:hAnsi="Times New Roman"/>
          <w:b/>
          <w:sz w:val="24"/>
          <w:szCs w:val="24"/>
        </w:rPr>
        <w:t>Lidé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kteří ve svém životě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postrádají smysl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trpí tím, co logoterapie nazývá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existenciální prázdnota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Podle </w:t>
      </w:r>
      <w:proofErr w:type="spellStart"/>
      <w:r w:rsidRPr="00A516AF">
        <w:rPr>
          <w:rFonts w:ascii="Times New Roman" w:eastAsiaTheme="minorHAnsi" w:hAnsi="Times New Roman"/>
          <w:sz w:val="24"/>
          <w:szCs w:val="24"/>
        </w:rPr>
        <w:t>Frankla</w:t>
      </w:r>
      <w:proofErr w:type="spellEnd"/>
      <w:r w:rsidRPr="00A516AF">
        <w:rPr>
          <w:rFonts w:ascii="Times New Roman" w:eastAsiaTheme="minorHAnsi" w:hAnsi="Times New Roman"/>
          <w:sz w:val="24"/>
          <w:szCs w:val="24"/>
        </w:rPr>
        <w:t xml:space="preserve"> je existenciální vakuum příčinou velkého počtu sebevražd, zvláště mezi zjevně úspěšnými a zámožnými lidmi, a také příčinou závislostí na alkoholu a drogách, i krizí stárnoucích lidí. Fenoménu existenciálního vakua je blízká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nedělní neuróza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Podle </w:t>
      </w:r>
      <w:proofErr w:type="spellStart"/>
      <w:r w:rsidRPr="00A516AF">
        <w:rPr>
          <w:rFonts w:ascii="Times New Roman" w:eastAsiaTheme="minorHAnsi" w:hAnsi="Times New Roman"/>
          <w:sz w:val="24"/>
          <w:szCs w:val="24"/>
        </w:rPr>
        <w:t>Frankla</w:t>
      </w:r>
      <w:proofErr w:type="spellEnd"/>
      <w:r w:rsidRPr="00A516AF">
        <w:rPr>
          <w:rFonts w:ascii="Times New Roman" w:eastAsiaTheme="minorHAnsi" w:hAnsi="Times New Roman"/>
          <w:sz w:val="24"/>
          <w:szCs w:val="24"/>
        </w:rPr>
        <w:t xml:space="preserve"> působí rutinní práce v zaměstnání tak, že lidé zapomínají na svou vnitřní prázdnotu. Ve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volném čase a zvláště o víkendech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je však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účinek existenciální prázdnoty zasáhne plnou silou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protože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mají čas uvažovat o svém životě</w:t>
      </w:r>
      <w:r w:rsidRPr="00A516AF">
        <w:rPr>
          <w:rFonts w:ascii="Times New Roman" w:eastAsiaTheme="minorHAnsi" w:hAnsi="Times New Roman"/>
          <w:sz w:val="24"/>
          <w:szCs w:val="24"/>
        </w:rPr>
        <w:t>.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16AF">
        <w:rPr>
          <w:rFonts w:ascii="Times New Roman" w:eastAsiaTheme="minorHAnsi" w:hAnsi="Times New Roman"/>
          <w:b/>
          <w:sz w:val="24"/>
          <w:szCs w:val="24"/>
        </w:rPr>
        <w:t>OBJEVENÍ SMYSLU ŽIVOTA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516AF">
        <w:rPr>
          <w:rFonts w:ascii="Times New Roman" w:eastAsiaTheme="minorHAnsi" w:hAnsi="Times New Roman"/>
          <w:sz w:val="24"/>
          <w:szCs w:val="24"/>
        </w:rPr>
        <w:t>Frankl</w:t>
      </w:r>
      <w:proofErr w:type="spellEnd"/>
      <w:r w:rsidRPr="00A516AF">
        <w:rPr>
          <w:rFonts w:ascii="Times New Roman" w:eastAsiaTheme="minorHAnsi" w:hAnsi="Times New Roman"/>
          <w:sz w:val="24"/>
          <w:szCs w:val="24"/>
        </w:rPr>
        <w:t xml:space="preserve"> poukázal na to, že člověk může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objevit smysl v životě trojím způsobem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: 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16AF">
        <w:rPr>
          <w:rFonts w:ascii="Times New Roman" w:eastAsiaTheme="minorHAnsi" w:hAnsi="Times New Roman"/>
          <w:b/>
          <w:sz w:val="24"/>
          <w:szCs w:val="24"/>
        </w:rPr>
        <w:t>1. VYKONÁNÍ ČINU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516AF">
        <w:rPr>
          <w:rFonts w:ascii="Times New Roman" w:eastAsiaTheme="minorHAnsi" w:hAnsi="Times New Roman"/>
          <w:b/>
          <w:sz w:val="24"/>
          <w:szCs w:val="24"/>
        </w:rPr>
        <w:t>Cokoli konáme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– svou práci, zájmovou činnost atd. – spadá do kategorie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vykonání činu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A516AF">
        <w:rPr>
          <w:rFonts w:ascii="Times New Roman" w:eastAsiaTheme="minorHAnsi" w:hAnsi="Times New Roman"/>
          <w:sz w:val="24"/>
          <w:szCs w:val="24"/>
        </w:rPr>
        <w:t>Frankl</w:t>
      </w:r>
      <w:proofErr w:type="spellEnd"/>
      <w:r w:rsidRPr="00A516AF">
        <w:rPr>
          <w:rFonts w:ascii="Times New Roman" w:eastAsiaTheme="minorHAnsi" w:hAnsi="Times New Roman"/>
          <w:sz w:val="24"/>
          <w:szCs w:val="24"/>
        </w:rPr>
        <w:t xml:space="preserve"> tvrdí, že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každá činnost obsahuje skrytý smysl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I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práce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která je svou povahou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cenná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se však může stát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nesmyslnou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je-li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konána sebestředně, bez ohledu na druhé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I lidé v pomáhajících profesích mohou v důsledku sebestřednosti nebo nedostatku zájmu vážně ohrozit závazky, které na sebe vzali, zbavit svou práci smyslu a někdy i ohrozit své klienty. 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516AF">
        <w:rPr>
          <w:rFonts w:ascii="Times New Roman" w:eastAsiaTheme="minorHAnsi" w:hAnsi="Times New Roman"/>
          <w:sz w:val="24"/>
          <w:szCs w:val="24"/>
        </w:rPr>
        <w:t xml:space="preserve">Aby člověk učinil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z rutinní činnosti smysluplné lidské dílo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musí ji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zacílit za hranice svého JÁ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A516AF">
        <w:rPr>
          <w:rFonts w:ascii="Times New Roman" w:eastAsiaTheme="minorHAnsi" w:hAnsi="Times New Roman"/>
          <w:sz w:val="24"/>
          <w:szCs w:val="24"/>
        </w:rPr>
        <w:t>Sebetranscendence</w:t>
      </w:r>
      <w:proofErr w:type="spellEnd"/>
      <w:r w:rsidRPr="00A516AF">
        <w:rPr>
          <w:rFonts w:ascii="Times New Roman" w:eastAsiaTheme="minorHAnsi" w:hAnsi="Times New Roman"/>
          <w:sz w:val="24"/>
          <w:szCs w:val="24"/>
        </w:rPr>
        <w:t xml:space="preserve"> nevyžaduje nutně hrdinské činy. Jakýkoli zdánlivě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bezvýznamný čin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který je konán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s ohledem na druhé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se stává </w:t>
      </w:r>
      <w:proofErr w:type="spellStart"/>
      <w:r w:rsidRPr="00A516AF">
        <w:rPr>
          <w:rFonts w:ascii="Times New Roman" w:eastAsiaTheme="minorHAnsi" w:hAnsi="Times New Roman"/>
          <w:b/>
          <w:sz w:val="24"/>
          <w:szCs w:val="24"/>
        </w:rPr>
        <w:t>sebepřesahujícím</w:t>
      </w:r>
      <w:proofErr w:type="spellEnd"/>
      <w:r w:rsidRPr="00A516AF">
        <w:rPr>
          <w:rFonts w:ascii="Times New Roman" w:eastAsiaTheme="minorHAnsi" w:hAnsi="Times New Roman"/>
          <w:sz w:val="24"/>
          <w:szCs w:val="24"/>
        </w:rPr>
        <w:t>, vpravdě lidským a smysluplným.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16AF">
        <w:rPr>
          <w:rFonts w:ascii="Times New Roman" w:eastAsiaTheme="minorHAnsi" w:hAnsi="Times New Roman"/>
          <w:b/>
          <w:sz w:val="24"/>
          <w:szCs w:val="24"/>
        </w:rPr>
        <w:lastRenderedPageBreak/>
        <w:t>2. PROŽITÍ HODNOTY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516AF">
        <w:rPr>
          <w:rFonts w:ascii="Times New Roman" w:eastAsiaTheme="minorHAnsi" w:hAnsi="Times New Roman"/>
          <w:b/>
          <w:sz w:val="24"/>
          <w:szCs w:val="24"/>
        </w:rPr>
        <w:t>Prožitím hodnoty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míní </w:t>
      </w:r>
      <w:proofErr w:type="spellStart"/>
      <w:r w:rsidRPr="00A516AF">
        <w:rPr>
          <w:rFonts w:ascii="Times New Roman" w:eastAsiaTheme="minorHAnsi" w:hAnsi="Times New Roman"/>
          <w:sz w:val="24"/>
          <w:szCs w:val="24"/>
        </w:rPr>
        <w:t>Frankl</w:t>
      </w:r>
      <w:proofErr w:type="spellEnd"/>
      <w:r w:rsidRPr="00A516AF">
        <w:rPr>
          <w:rFonts w:ascii="Times New Roman" w:eastAsiaTheme="minorHAnsi" w:hAnsi="Times New Roman"/>
          <w:sz w:val="24"/>
          <w:szCs w:val="24"/>
        </w:rPr>
        <w:t xml:space="preserve"> jakýkoli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opravdový zážitek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který člověka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obohacuje či povznáší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Může to být zážitek hodnotného uměleckého díla, krásy přírody nebo úspěšného lidského výkonu. Za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nejhodnotnější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lidský zážitek pokládá </w:t>
      </w:r>
      <w:proofErr w:type="spellStart"/>
      <w:r w:rsidRPr="00A516AF">
        <w:rPr>
          <w:rFonts w:ascii="Times New Roman" w:eastAsiaTheme="minorHAnsi" w:hAnsi="Times New Roman"/>
          <w:sz w:val="24"/>
          <w:szCs w:val="24"/>
        </w:rPr>
        <w:t>Frankl</w:t>
      </w:r>
      <w:proofErr w:type="spellEnd"/>
      <w:r w:rsidRPr="00A516AF">
        <w:rPr>
          <w:rFonts w:ascii="Times New Roman" w:eastAsiaTheme="minorHAnsi" w:hAnsi="Times New Roman"/>
          <w:sz w:val="24"/>
          <w:szCs w:val="24"/>
        </w:rPr>
        <w:t xml:space="preserve">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lásku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Láska mimořádně zvyšuje vnímavost vůči plnosti hodnot. Lidskou lásku lze chápat i jako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pečující postoj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516AF">
        <w:rPr>
          <w:rFonts w:ascii="Times New Roman" w:eastAsiaTheme="minorHAnsi" w:hAnsi="Times New Roman"/>
          <w:sz w:val="24"/>
          <w:szCs w:val="24"/>
        </w:rPr>
        <w:t xml:space="preserve">například jako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práci ve prospěch společnosti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A516AF">
        <w:rPr>
          <w:rFonts w:ascii="Times New Roman" w:eastAsiaTheme="minorHAnsi" w:hAnsi="Times New Roman"/>
          <w:sz w:val="24"/>
          <w:szCs w:val="24"/>
        </w:rPr>
        <w:t>Frankl</w:t>
      </w:r>
      <w:proofErr w:type="spellEnd"/>
      <w:r w:rsidRPr="00A516AF">
        <w:rPr>
          <w:rFonts w:ascii="Times New Roman" w:eastAsiaTheme="minorHAnsi" w:hAnsi="Times New Roman"/>
          <w:sz w:val="24"/>
          <w:szCs w:val="24"/>
        </w:rPr>
        <w:t xml:space="preserve"> se domnívá, že každý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člověk má své zvláštní povolání či poslání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aby v životě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vykonal nějaký konkrétní úkol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který si vyžaduje splnění. Úkol každého člověka je tedy stejně tak jedinečný, jako je jedinečná jeho příležitost splnit jej.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Krátkodobé naplňování smyslu jednotlivými činy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vede k ustavení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dlouhodobého povolání</w:t>
      </w:r>
      <w:r w:rsidRPr="00A516AF">
        <w:rPr>
          <w:rFonts w:ascii="Times New Roman" w:eastAsiaTheme="minorHAnsi" w:hAnsi="Times New Roman"/>
          <w:sz w:val="24"/>
          <w:szCs w:val="24"/>
        </w:rPr>
        <w:t>.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16AF">
        <w:rPr>
          <w:rFonts w:ascii="Times New Roman" w:eastAsiaTheme="minorHAnsi" w:hAnsi="Times New Roman"/>
          <w:b/>
          <w:sz w:val="24"/>
          <w:szCs w:val="24"/>
        </w:rPr>
        <w:t>3. UTRPENÍ</w:t>
      </w:r>
    </w:p>
    <w:p w:rsidR="005D6517" w:rsidRPr="00A516AF" w:rsidRDefault="005D6517" w:rsidP="005D651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516AF">
        <w:rPr>
          <w:rFonts w:ascii="Times New Roman" w:eastAsiaTheme="minorHAnsi" w:hAnsi="Times New Roman"/>
          <w:sz w:val="24"/>
          <w:szCs w:val="24"/>
        </w:rPr>
        <w:t xml:space="preserve">Logoterapie hovoří o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tragické triádě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–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utrpení, vina a smrt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– jako o něčem, co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dává příležitost pro nejhlubší lidský růst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Neboť na čem nejvíce záleží, je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postoj, který zaujmeme vůči utrpení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Trpící člověk se stává hrdinou tehdy, když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promění své utrpení v morální vítězství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a tím objeví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konečný smysl v životě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Pokud konkrétní situace ukládá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utrpení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bude muset člověk i v něm vidět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úkol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a to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neopakovatelný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Nikdo mu nemůže tento úděl odejmout, nikdo nemůže toto utrpení prožít za něj. V utrpení je však také dána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neopakovatelná možnost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jedinečného činu, který záleží v tom, jak jej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přijímáme a neseme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A516AF">
        <w:rPr>
          <w:rFonts w:ascii="Times New Roman" w:eastAsiaTheme="minorHAnsi" w:hAnsi="Times New Roman"/>
          <w:sz w:val="24"/>
          <w:szCs w:val="24"/>
        </w:rPr>
        <w:t>Frankl</w:t>
      </w:r>
      <w:proofErr w:type="spellEnd"/>
      <w:r w:rsidRPr="00A516AF">
        <w:rPr>
          <w:rFonts w:ascii="Times New Roman" w:eastAsiaTheme="minorHAnsi" w:hAnsi="Times New Roman"/>
          <w:sz w:val="24"/>
          <w:szCs w:val="24"/>
        </w:rPr>
        <w:t xml:space="preserve"> byl přesvědčen, že ani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v extrémních podmínkách nemusí převládnout nejnižší potřeby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 směřující jen k udržení vlastní biologické existence, ale že si člověk i tehdy může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udržet potřebnou důstojnost a sebeúctu</w:t>
      </w:r>
      <w:r w:rsidRPr="00A516AF">
        <w:rPr>
          <w:rFonts w:ascii="Times New Roman" w:eastAsiaTheme="minorHAnsi" w:hAnsi="Times New Roman"/>
          <w:sz w:val="24"/>
          <w:szCs w:val="24"/>
        </w:rPr>
        <w:t xml:space="preserve">, která specifickým způsobem </w:t>
      </w:r>
      <w:r w:rsidRPr="00A516AF">
        <w:rPr>
          <w:rFonts w:ascii="Times New Roman" w:eastAsiaTheme="minorHAnsi" w:hAnsi="Times New Roman"/>
          <w:b/>
          <w:sz w:val="24"/>
          <w:szCs w:val="24"/>
        </w:rPr>
        <w:t>potvrzuje význam jeho života</w:t>
      </w:r>
      <w:r w:rsidRPr="00A516AF">
        <w:rPr>
          <w:rFonts w:ascii="Times New Roman" w:eastAsiaTheme="minorHAnsi" w:hAnsi="Times New Roman"/>
          <w:sz w:val="24"/>
          <w:szCs w:val="24"/>
        </w:rPr>
        <w:t>.</w:t>
      </w:r>
    </w:p>
    <w:p w:rsidR="005D6517" w:rsidRPr="00A516AF" w:rsidRDefault="005D6517" w:rsidP="00BC6FE2">
      <w:pPr>
        <w:rPr>
          <w:rFonts w:ascii="Times New Roman" w:hAnsi="Times New Roman"/>
          <w:b/>
          <w:bCs/>
          <w:sz w:val="24"/>
          <w:szCs w:val="24"/>
        </w:rPr>
      </w:pPr>
    </w:p>
    <w:sectPr w:rsidR="005D6517" w:rsidRPr="00A516AF" w:rsidSect="001B6B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18FE" w:rsidRDefault="008418FE" w:rsidP="00A673EB">
      <w:pPr>
        <w:spacing w:after="0" w:line="240" w:lineRule="auto"/>
      </w:pPr>
      <w:r>
        <w:separator/>
      </w:r>
    </w:p>
  </w:endnote>
  <w:endnote w:type="continuationSeparator" w:id="0">
    <w:p w:rsidR="008418FE" w:rsidRDefault="008418FE" w:rsidP="00A6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6BDA" w:rsidRDefault="00165162">
    <w:pPr>
      <w:pStyle w:val="Zpat"/>
    </w:pPr>
    <w:r>
      <w:rPr>
        <w:rFonts w:ascii="Times New Roman" w:hAnsi="Times New Roman"/>
        <w:i/>
        <w:sz w:val="20"/>
        <w:szCs w:val="20"/>
      </w:rPr>
      <w:t>Psychologie osobnosti – 6. Humanistické směry</w:t>
    </w:r>
    <w:r w:rsidR="00A516AF">
      <w:rPr>
        <w:rFonts w:ascii="Times New Roman" w:hAnsi="Times New Roman"/>
        <w:i/>
        <w:sz w:val="20"/>
        <w:szCs w:val="20"/>
      </w:rPr>
      <w:t xml:space="preserve"> – pro studenty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18FE" w:rsidRDefault="008418FE" w:rsidP="00A673EB">
      <w:pPr>
        <w:spacing w:after="0" w:line="240" w:lineRule="auto"/>
      </w:pPr>
      <w:r>
        <w:separator/>
      </w:r>
    </w:p>
  </w:footnote>
  <w:footnote w:type="continuationSeparator" w:id="0">
    <w:p w:rsidR="008418FE" w:rsidRDefault="008418FE" w:rsidP="00A6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1996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673EB" w:rsidRDefault="00CF395A">
        <w:pPr>
          <w:pStyle w:val="Zhlav"/>
          <w:jc w:val="right"/>
        </w:pPr>
        <w:r w:rsidRPr="00A673EB">
          <w:rPr>
            <w:rFonts w:ascii="Times New Roman" w:hAnsi="Times New Roman"/>
            <w:sz w:val="20"/>
            <w:szCs w:val="20"/>
          </w:rPr>
          <w:fldChar w:fldCharType="begin"/>
        </w:r>
        <w:r w:rsidR="00A673EB" w:rsidRPr="00A673EB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A673EB">
          <w:rPr>
            <w:rFonts w:ascii="Times New Roman" w:hAnsi="Times New Roman"/>
            <w:sz w:val="20"/>
            <w:szCs w:val="20"/>
          </w:rPr>
          <w:fldChar w:fldCharType="separate"/>
        </w:r>
        <w:r w:rsidR="00E02AA8" w:rsidRPr="00E02AA8">
          <w:rPr>
            <w:rFonts w:ascii="Times New Roman" w:hAnsi="Times New Roman" w:cstheme="minorBidi"/>
            <w:noProof/>
            <w:sz w:val="20"/>
            <w:szCs w:val="20"/>
          </w:rPr>
          <w:t>1</w:t>
        </w:r>
        <w:r w:rsidRPr="00A673E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A673EB" w:rsidRDefault="00A673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B063D"/>
    <w:multiLevelType w:val="hybridMultilevel"/>
    <w:tmpl w:val="1186A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16BE"/>
    <w:multiLevelType w:val="hybridMultilevel"/>
    <w:tmpl w:val="2EC6D29A"/>
    <w:lvl w:ilvl="0" w:tplc="1CBCBD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41924"/>
    <w:multiLevelType w:val="hybridMultilevel"/>
    <w:tmpl w:val="1018BF4A"/>
    <w:lvl w:ilvl="0" w:tplc="1BF26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F0958"/>
    <w:multiLevelType w:val="hybridMultilevel"/>
    <w:tmpl w:val="6F9AE2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C54AF"/>
    <w:multiLevelType w:val="hybridMultilevel"/>
    <w:tmpl w:val="FF146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857AE"/>
    <w:multiLevelType w:val="hybridMultilevel"/>
    <w:tmpl w:val="57525EC2"/>
    <w:lvl w:ilvl="0" w:tplc="CD36312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205EB"/>
    <w:multiLevelType w:val="hybridMultilevel"/>
    <w:tmpl w:val="21424B5C"/>
    <w:lvl w:ilvl="0" w:tplc="57FCE5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A72CF"/>
    <w:multiLevelType w:val="hybridMultilevel"/>
    <w:tmpl w:val="A03EE6F2"/>
    <w:lvl w:ilvl="0" w:tplc="5AB8A6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D43D1B"/>
    <w:multiLevelType w:val="hybridMultilevel"/>
    <w:tmpl w:val="EE7C9E0E"/>
    <w:lvl w:ilvl="0" w:tplc="0C2A20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A36F1"/>
    <w:multiLevelType w:val="hybridMultilevel"/>
    <w:tmpl w:val="5C2C63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900504"/>
    <w:multiLevelType w:val="hybridMultilevel"/>
    <w:tmpl w:val="4F829E9A"/>
    <w:lvl w:ilvl="0" w:tplc="F1724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B6B8B"/>
    <w:multiLevelType w:val="hybridMultilevel"/>
    <w:tmpl w:val="F2703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D48DB"/>
    <w:multiLevelType w:val="hybridMultilevel"/>
    <w:tmpl w:val="6818B9F2"/>
    <w:lvl w:ilvl="0" w:tplc="EBA6EC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C64B7"/>
    <w:multiLevelType w:val="hybridMultilevel"/>
    <w:tmpl w:val="037C079A"/>
    <w:lvl w:ilvl="0" w:tplc="FAAAF2A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86814"/>
    <w:multiLevelType w:val="hybridMultilevel"/>
    <w:tmpl w:val="CEF2A292"/>
    <w:lvl w:ilvl="0" w:tplc="28BC1BDC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D441F"/>
    <w:multiLevelType w:val="hybridMultilevel"/>
    <w:tmpl w:val="00C013FC"/>
    <w:lvl w:ilvl="0" w:tplc="EE34FA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45D74"/>
    <w:multiLevelType w:val="hybridMultilevel"/>
    <w:tmpl w:val="B9267510"/>
    <w:lvl w:ilvl="0" w:tplc="8848B0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67907"/>
    <w:multiLevelType w:val="hybridMultilevel"/>
    <w:tmpl w:val="D5F6EF32"/>
    <w:lvl w:ilvl="0" w:tplc="FF0AA6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86BC7"/>
    <w:multiLevelType w:val="hybridMultilevel"/>
    <w:tmpl w:val="82D25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D55F8"/>
    <w:multiLevelType w:val="hybridMultilevel"/>
    <w:tmpl w:val="CA42EE56"/>
    <w:lvl w:ilvl="0" w:tplc="EFC05F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75670"/>
    <w:multiLevelType w:val="hybridMultilevel"/>
    <w:tmpl w:val="A2900532"/>
    <w:lvl w:ilvl="0" w:tplc="878A36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47725E"/>
    <w:multiLevelType w:val="hybridMultilevel"/>
    <w:tmpl w:val="C45ED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84C71"/>
    <w:multiLevelType w:val="hybridMultilevel"/>
    <w:tmpl w:val="E2F8F9D4"/>
    <w:lvl w:ilvl="0" w:tplc="F3688BA4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47B73"/>
    <w:multiLevelType w:val="hybridMultilevel"/>
    <w:tmpl w:val="5E64A984"/>
    <w:lvl w:ilvl="0" w:tplc="BB4CC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E2B5F"/>
    <w:multiLevelType w:val="hybridMultilevel"/>
    <w:tmpl w:val="4D94B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810EF"/>
    <w:multiLevelType w:val="hybridMultilevel"/>
    <w:tmpl w:val="A956BD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483F90"/>
    <w:multiLevelType w:val="hybridMultilevel"/>
    <w:tmpl w:val="895052B2"/>
    <w:lvl w:ilvl="0" w:tplc="E40AFF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16205"/>
    <w:multiLevelType w:val="hybridMultilevel"/>
    <w:tmpl w:val="4412EC8A"/>
    <w:lvl w:ilvl="0" w:tplc="F99440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B512D"/>
    <w:multiLevelType w:val="hybridMultilevel"/>
    <w:tmpl w:val="19122506"/>
    <w:lvl w:ilvl="0" w:tplc="BAEA19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F02A4"/>
    <w:multiLevelType w:val="hybridMultilevel"/>
    <w:tmpl w:val="31D4F77C"/>
    <w:lvl w:ilvl="0" w:tplc="0D5A9A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A11EB"/>
    <w:multiLevelType w:val="hybridMultilevel"/>
    <w:tmpl w:val="224E55CE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96097"/>
    <w:multiLevelType w:val="hybridMultilevel"/>
    <w:tmpl w:val="F55EBB0A"/>
    <w:lvl w:ilvl="0" w:tplc="F654B9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748E5"/>
    <w:multiLevelType w:val="hybridMultilevel"/>
    <w:tmpl w:val="6F90579E"/>
    <w:lvl w:ilvl="0" w:tplc="E228AB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621167">
    <w:abstractNumId w:val="15"/>
  </w:num>
  <w:num w:numId="2" w16cid:durableId="845557159">
    <w:abstractNumId w:val="29"/>
  </w:num>
  <w:num w:numId="3" w16cid:durableId="1400595698">
    <w:abstractNumId w:val="10"/>
  </w:num>
  <w:num w:numId="4" w16cid:durableId="1200246660">
    <w:abstractNumId w:val="8"/>
  </w:num>
  <w:num w:numId="5" w16cid:durableId="3648675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2150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4272406">
    <w:abstractNumId w:val="30"/>
  </w:num>
  <w:num w:numId="8" w16cid:durableId="1048148903">
    <w:abstractNumId w:val="31"/>
  </w:num>
  <w:num w:numId="9" w16cid:durableId="1956477157">
    <w:abstractNumId w:val="27"/>
  </w:num>
  <w:num w:numId="10" w16cid:durableId="1851335039">
    <w:abstractNumId w:val="6"/>
  </w:num>
  <w:num w:numId="11" w16cid:durableId="1075976639">
    <w:abstractNumId w:val="28"/>
  </w:num>
  <w:num w:numId="12" w16cid:durableId="1969581932">
    <w:abstractNumId w:val="16"/>
  </w:num>
  <w:num w:numId="13" w16cid:durableId="1542285386">
    <w:abstractNumId w:val="26"/>
  </w:num>
  <w:num w:numId="14" w16cid:durableId="1526098203">
    <w:abstractNumId w:val="0"/>
  </w:num>
  <w:num w:numId="15" w16cid:durableId="1257591865">
    <w:abstractNumId w:val="25"/>
  </w:num>
  <w:num w:numId="16" w16cid:durableId="1461726925">
    <w:abstractNumId w:val="19"/>
  </w:num>
  <w:num w:numId="17" w16cid:durableId="184170448">
    <w:abstractNumId w:val="2"/>
  </w:num>
  <w:num w:numId="18" w16cid:durableId="350256308">
    <w:abstractNumId w:val="32"/>
  </w:num>
  <w:num w:numId="19" w16cid:durableId="546185136">
    <w:abstractNumId w:val="12"/>
  </w:num>
  <w:num w:numId="20" w16cid:durableId="1467896748">
    <w:abstractNumId w:val="23"/>
  </w:num>
  <w:num w:numId="21" w16cid:durableId="2067488033">
    <w:abstractNumId w:val="5"/>
  </w:num>
  <w:num w:numId="22" w16cid:durableId="1941644668">
    <w:abstractNumId w:val="13"/>
  </w:num>
  <w:num w:numId="23" w16cid:durableId="424041316">
    <w:abstractNumId w:val="18"/>
  </w:num>
  <w:num w:numId="24" w16cid:durableId="883953275">
    <w:abstractNumId w:val="3"/>
  </w:num>
  <w:num w:numId="25" w16cid:durableId="595746617">
    <w:abstractNumId w:val="7"/>
  </w:num>
  <w:num w:numId="26" w16cid:durableId="938685478">
    <w:abstractNumId w:val="9"/>
  </w:num>
  <w:num w:numId="27" w16cid:durableId="1946688725">
    <w:abstractNumId w:val="1"/>
  </w:num>
  <w:num w:numId="28" w16cid:durableId="337660437">
    <w:abstractNumId w:val="22"/>
  </w:num>
  <w:num w:numId="29" w16cid:durableId="1572543985">
    <w:abstractNumId w:val="21"/>
  </w:num>
  <w:num w:numId="30" w16cid:durableId="88279663">
    <w:abstractNumId w:val="4"/>
  </w:num>
  <w:num w:numId="31" w16cid:durableId="1057508949">
    <w:abstractNumId w:val="11"/>
  </w:num>
  <w:num w:numId="32" w16cid:durableId="1864437897">
    <w:abstractNumId w:val="24"/>
  </w:num>
  <w:num w:numId="33" w16cid:durableId="902987581">
    <w:abstractNumId w:val="17"/>
  </w:num>
  <w:num w:numId="34" w16cid:durableId="12568685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56D"/>
    <w:rsid w:val="00000760"/>
    <w:rsid w:val="00001FCC"/>
    <w:rsid w:val="00036CA9"/>
    <w:rsid w:val="00054321"/>
    <w:rsid w:val="00061D1F"/>
    <w:rsid w:val="00076882"/>
    <w:rsid w:val="00080148"/>
    <w:rsid w:val="000801CF"/>
    <w:rsid w:val="00083CAE"/>
    <w:rsid w:val="0009138E"/>
    <w:rsid w:val="00093DFC"/>
    <w:rsid w:val="000A179F"/>
    <w:rsid w:val="000B27CA"/>
    <w:rsid w:val="000C2D3F"/>
    <w:rsid w:val="000D5383"/>
    <w:rsid w:val="00103EE1"/>
    <w:rsid w:val="001054F7"/>
    <w:rsid w:val="001163A1"/>
    <w:rsid w:val="001263FF"/>
    <w:rsid w:val="00157EAB"/>
    <w:rsid w:val="00165162"/>
    <w:rsid w:val="0017227D"/>
    <w:rsid w:val="00177F25"/>
    <w:rsid w:val="00182F42"/>
    <w:rsid w:val="001A21C9"/>
    <w:rsid w:val="001B57C8"/>
    <w:rsid w:val="001B66F2"/>
    <w:rsid w:val="001B6BDA"/>
    <w:rsid w:val="001C3803"/>
    <w:rsid w:val="001D0138"/>
    <w:rsid w:val="001F00E9"/>
    <w:rsid w:val="002205AE"/>
    <w:rsid w:val="00221F0E"/>
    <w:rsid w:val="002239DE"/>
    <w:rsid w:val="00233A2D"/>
    <w:rsid w:val="00242C9A"/>
    <w:rsid w:val="00243C10"/>
    <w:rsid w:val="0025159B"/>
    <w:rsid w:val="00285433"/>
    <w:rsid w:val="002A3703"/>
    <w:rsid w:val="002B6850"/>
    <w:rsid w:val="002C196A"/>
    <w:rsid w:val="002E1EE2"/>
    <w:rsid w:val="002E4A28"/>
    <w:rsid w:val="00317734"/>
    <w:rsid w:val="00331014"/>
    <w:rsid w:val="003318FD"/>
    <w:rsid w:val="00335D8F"/>
    <w:rsid w:val="0033776D"/>
    <w:rsid w:val="0034014F"/>
    <w:rsid w:val="00354E39"/>
    <w:rsid w:val="003734E9"/>
    <w:rsid w:val="003966F9"/>
    <w:rsid w:val="0039710D"/>
    <w:rsid w:val="0039710F"/>
    <w:rsid w:val="003B74EE"/>
    <w:rsid w:val="003C246A"/>
    <w:rsid w:val="003C368F"/>
    <w:rsid w:val="003F018F"/>
    <w:rsid w:val="00414ACB"/>
    <w:rsid w:val="00422AB1"/>
    <w:rsid w:val="0043441C"/>
    <w:rsid w:val="00435A57"/>
    <w:rsid w:val="00445B73"/>
    <w:rsid w:val="00451B39"/>
    <w:rsid w:val="00462F7F"/>
    <w:rsid w:val="00463245"/>
    <w:rsid w:val="00475F2B"/>
    <w:rsid w:val="00480711"/>
    <w:rsid w:val="004A703A"/>
    <w:rsid w:val="004C51F1"/>
    <w:rsid w:val="004D0C53"/>
    <w:rsid w:val="004D6BFE"/>
    <w:rsid w:val="004E1606"/>
    <w:rsid w:val="004F07EC"/>
    <w:rsid w:val="004F13FE"/>
    <w:rsid w:val="004F1604"/>
    <w:rsid w:val="00510A32"/>
    <w:rsid w:val="005248DE"/>
    <w:rsid w:val="005315CF"/>
    <w:rsid w:val="0053633C"/>
    <w:rsid w:val="005424ED"/>
    <w:rsid w:val="005577A9"/>
    <w:rsid w:val="005633BB"/>
    <w:rsid w:val="0057187E"/>
    <w:rsid w:val="00573E89"/>
    <w:rsid w:val="0058162D"/>
    <w:rsid w:val="00582B7C"/>
    <w:rsid w:val="00591219"/>
    <w:rsid w:val="00592336"/>
    <w:rsid w:val="005A7716"/>
    <w:rsid w:val="005C0EA4"/>
    <w:rsid w:val="005D6517"/>
    <w:rsid w:val="005F0859"/>
    <w:rsid w:val="005F15DD"/>
    <w:rsid w:val="00603CF1"/>
    <w:rsid w:val="0061253A"/>
    <w:rsid w:val="00620B28"/>
    <w:rsid w:val="0062258F"/>
    <w:rsid w:val="006237EE"/>
    <w:rsid w:val="00623980"/>
    <w:rsid w:val="0062416C"/>
    <w:rsid w:val="00624796"/>
    <w:rsid w:val="00636B42"/>
    <w:rsid w:val="00642D55"/>
    <w:rsid w:val="00652B6B"/>
    <w:rsid w:val="00661F49"/>
    <w:rsid w:val="006636E6"/>
    <w:rsid w:val="00664236"/>
    <w:rsid w:val="00682258"/>
    <w:rsid w:val="006854B6"/>
    <w:rsid w:val="0069039A"/>
    <w:rsid w:val="006924A1"/>
    <w:rsid w:val="006A1F76"/>
    <w:rsid w:val="006A3A9E"/>
    <w:rsid w:val="006A5A91"/>
    <w:rsid w:val="006B071E"/>
    <w:rsid w:val="006B40D8"/>
    <w:rsid w:val="006D624F"/>
    <w:rsid w:val="006D743B"/>
    <w:rsid w:val="006E0D3F"/>
    <w:rsid w:val="006F75E0"/>
    <w:rsid w:val="00717FEE"/>
    <w:rsid w:val="00724148"/>
    <w:rsid w:val="00740EA2"/>
    <w:rsid w:val="007437E3"/>
    <w:rsid w:val="00753F77"/>
    <w:rsid w:val="00764BC3"/>
    <w:rsid w:val="0079156D"/>
    <w:rsid w:val="00791C89"/>
    <w:rsid w:val="00793912"/>
    <w:rsid w:val="007A3906"/>
    <w:rsid w:val="00802D32"/>
    <w:rsid w:val="008418FE"/>
    <w:rsid w:val="00865427"/>
    <w:rsid w:val="00866673"/>
    <w:rsid w:val="00881D68"/>
    <w:rsid w:val="00894A7C"/>
    <w:rsid w:val="008A7D1E"/>
    <w:rsid w:val="008C2260"/>
    <w:rsid w:val="008C4759"/>
    <w:rsid w:val="008D0D45"/>
    <w:rsid w:val="008E265D"/>
    <w:rsid w:val="00936A4D"/>
    <w:rsid w:val="00952FC6"/>
    <w:rsid w:val="009534AA"/>
    <w:rsid w:val="00971D11"/>
    <w:rsid w:val="009B3D9E"/>
    <w:rsid w:val="009C35BE"/>
    <w:rsid w:val="009C619D"/>
    <w:rsid w:val="009F0A6A"/>
    <w:rsid w:val="00A05849"/>
    <w:rsid w:val="00A10A65"/>
    <w:rsid w:val="00A17698"/>
    <w:rsid w:val="00A47FEB"/>
    <w:rsid w:val="00A50D6F"/>
    <w:rsid w:val="00A50EDF"/>
    <w:rsid w:val="00A516AF"/>
    <w:rsid w:val="00A5669F"/>
    <w:rsid w:val="00A673EB"/>
    <w:rsid w:val="00A97FD0"/>
    <w:rsid w:val="00AE3E2C"/>
    <w:rsid w:val="00B064B6"/>
    <w:rsid w:val="00B324B1"/>
    <w:rsid w:val="00B46271"/>
    <w:rsid w:val="00B54618"/>
    <w:rsid w:val="00B57448"/>
    <w:rsid w:val="00B6187D"/>
    <w:rsid w:val="00B7222B"/>
    <w:rsid w:val="00B7300A"/>
    <w:rsid w:val="00B8186C"/>
    <w:rsid w:val="00B83E2A"/>
    <w:rsid w:val="00B9176F"/>
    <w:rsid w:val="00B93D9C"/>
    <w:rsid w:val="00BB783E"/>
    <w:rsid w:val="00BC6FE2"/>
    <w:rsid w:val="00BE51E4"/>
    <w:rsid w:val="00BF331A"/>
    <w:rsid w:val="00C26396"/>
    <w:rsid w:val="00C33EA3"/>
    <w:rsid w:val="00C50948"/>
    <w:rsid w:val="00C60783"/>
    <w:rsid w:val="00C9500E"/>
    <w:rsid w:val="00CB5942"/>
    <w:rsid w:val="00CC4807"/>
    <w:rsid w:val="00CD6EB0"/>
    <w:rsid w:val="00CF395A"/>
    <w:rsid w:val="00CF785E"/>
    <w:rsid w:val="00D06C11"/>
    <w:rsid w:val="00D2516E"/>
    <w:rsid w:val="00D32142"/>
    <w:rsid w:val="00D439D2"/>
    <w:rsid w:val="00D4563D"/>
    <w:rsid w:val="00D47564"/>
    <w:rsid w:val="00D715E4"/>
    <w:rsid w:val="00D91EC5"/>
    <w:rsid w:val="00D96F8F"/>
    <w:rsid w:val="00DA2774"/>
    <w:rsid w:val="00DB32E4"/>
    <w:rsid w:val="00DD6CBF"/>
    <w:rsid w:val="00DE18D1"/>
    <w:rsid w:val="00DF04B5"/>
    <w:rsid w:val="00E02AA8"/>
    <w:rsid w:val="00E2764C"/>
    <w:rsid w:val="00E3082B"/>
    <w:rsid w:val="00E425B7"/>
    <w:rsid w:val="00E62588"/>
    <w:rsid w:val="00E649E3"/>
    <w:rsid w:val="00E742C8"/>
    <w:rsid w:val="00E776BA"/>
    <w:rsid w:val="00E84EA9"/>
    <w:rsid w:val="00E94D15"/>
    <w:rsid w:val="00EA5993"/>
    <w:rsid w:val="00EA5B88"/>
    <w:rsid w:val="00EB040B"/>
    <w:rsid w:val="00ED72B5"/>
    <w:rsid w:val="00EF1B48"/>
    <w:rsid w:val="00EF2367"/>
    <w:rsid w:val="00EF559E"/>
    <w:rsid w:val="00F06669"/>
    <w:rsid w:val="00F13CBA"/>
    <w:rsid w:val="00F172C2"/>
    <w:rsid w:val="00F2169F"/>
    <w:rsid w:val="00F24AC5"/>
    <w:rsid w:val="00F24D98"/>
    <w:rsid w:val="00F32B16"/>
    <w:rsid w:val="00F57A98"/>
    <w:rsid w:val="00F60CB0"/>
    <w:rsid w:val="00F66AD3"/>
    <w:rsid w:val="00F67700"/>
    <w:rsid w:val="00F856F0"/>
    <w:rsid w:val="00FA4680"/>
    <w:rsid w:val="00FB2265"/>
    <w:rsid w:val="00FB6BE7"/>
    <w:rsid w:val="00FC2FF5"/>
    <w:rsid w:val="00FC6B9D"/>
    <w:rsid w:val="00FD3073"/>
    <w:rsid w:val="00FE0AED"/>
    <w:rsid w:val="00F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2D7D"/>
  <w15:docId w15:val="{A3F7E349-ADBF-4CDF-86EE-830CD82D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5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9156D"/>
    <w:pPr>
      <w:spacing w:after="0" w:line="240" w:lineRule="auto"/>
    </w:pPr>
  </w:style>
  <w:style w:type="table" w:styleId="Mkatabulky">
    <w:name w:val="Table Grid"/>
    <w:basedOn w:val="Normlntabulka"/>
    <w:uiPriority w:val="59"/>
    <w:rsid w:val="00692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4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67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73EB"/>
  </w:style>
  <w:style w:type="paragraph" w:styleId="Zpat">
    <w:name w:val="footer"/>
    <w:basedOn w:val="Normln"/>
    <w:link w:val="ZpatChar"/>
    <w:uiPriority w:val="99"/>
    <w:unhideWhenUsed/>
    <w:rsid w:val="00A67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73EB"/>
  </w:style>
  <w:style w:type="paragraph" w:styleId="Odstavecseseznamem">
    <w:name w:val="List Paragraph"/>
    <w:basedOn w:val="Normln"/>
    <w:uiPriority w:val="34"/>
    <w:qFormat/>
    <w:rsid w:val="00D715E4"/>
    <w:pPr>
      <w:ind w:left="720"/>
      <w:contextualSpacing/>
    </w:pPr>
  </w:style>
  <w:style w:type="character" w:customStyle="1" w:styleId="MjNewTimesChar">
    <w:name w:val="Můj NewTimes Char"/>
    <w:basedOn w:val="Standardnpsmoodstavce"/>
    <w:link w:val="MjNewTimes"/>
    <w:locked/>
    <w:rsid w:val="00D715E4"/>
    <w:rPr>
      <w:rFonts w:ascii="Times New Roman" w:hAnsi="Times New Roman" w:cs="Arial"/>
    </w:rPr>
  </w:style>
  <w:style w:type="paragraph" w:customStyle="1" w:styleId="MjNewTimes">
    <w:name w:val="Můj NewTimes"/>
    <w:basedOn w:val="Normln"/>
    <w:link w:val="MjNewTimesChar"/>
    <w:qFormat/>
    <w:rsid w:val="00D715E4"/>
    <w:pPr>
      <w:spacing w:after="0" w:line="240" w:lineRule="auto"/>
      <w:contextualSpacing/>
    </w:pPr>
    <w:rPr>
      <w:rFonts w:ascii="Times New Roman" w:eastAsiaTheme="minorHAnsi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9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5</Pages>
  <Words>1727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asus</cp:lastModifiedBy>
  <cp:revision>189</cp:revision>
  <dcterms:created xsi:type="dcterms:W3CDTF">2014-08-02T14:45:00Z</dcterms:created>
  <dcterms:modified xsi:type="dcterms:W3CDTF">2024-07-21T17:58:00Z</dcterms:modified>
</cp:coreProperties>
</file>