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4C" w:rsidRPr="00F85B4C" w:rsidRDefault="00F85B4C" w:rsidP="00194AC1">
      <w:pPr>
        <w:spacing w:line="240" w:lineRule="auto"/>
        <w:jc w:val="both"/>
        <w:rPr>
          <w:b/>
          <w:szCs w:val="24"/>
        </w:rPr>
      </w:pPr>
      <w:r w:rsidRPr="00F85B4C">
        <w:rPr>
          <w:b/>
          <w:szCs w:val="24"/>
        </w:rPr>
        <w:t>2. VĚDOMÍ. KOGNITIVNÍ FUNKCE.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VĚDOMÍ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Vědomí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bdělé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prožívání, má různé </w:t>
      </w:r>
      <w:r w:rsidRPr="00F85B4C">
        <w:rPr>
          <w:rFonts w:ascii="Times New Roman" w:hAnsi="Times New Roman" w:cs="Times New Roman"/>
          <w:b/>
          <w:sz w:val="24"/>
          <w:szCs w:val="24"/>
        </w:rPr>
        <w:t>stupně jasnosti a zřetelnosti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podle rozsahu a intenzity pozornosti.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V </w:t>
      </w:r>
      <w:r w:rsidRPr="00F85B4C">
        <w:rPr>
          <w:rFonts w:ascii="Times New Roman" w:hAnsi="Times New Roman" w:cs="Times New Roman"/>
          <w:b/>
          <w:sz w:val="24"/>
          <w:szCs w:val="24"/>
        </w:rPr>
        <w:t>proudu vědomí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střídají </w:t>
      </w:r>
      <w:r w:rsidRPr="00F85B4C">
        <w:rPr>
          <w:rFonts w:ascii="Times New Roman" w:hAnsi="Times New Roman" w:cs="Times New Roman"/>
          <w:b/>
          <w:sz w:val="24"/>
          <w:szCs w:val="24"/>
        </w:rPr>
        <w:t>psychické obsahy</w:t>
      </w:r>
      <w:r w:rsidRPr="00F85B4C">
        <w:rPr>
          <w:rFonts w:ascii="Times New Roman" w:hAnsi="Times New Roman" w:cs="Times New Roman"/>
          <w:sz w:val="24"/>
          <w:szCs w:val="24"/>
        </w:rPr>
        <w:t xml:space="preserve"> vztahující se k </w:t>
      </w:r>
      <w:r w:rsidRPr="00F85B4C">
        <w:rPr>
          <w:rFonts w:ascii="Times New Roman" w:hAnsi="Times New Roman" w:cs="Times New Roman"/>
          <w:b/>
          <w:sz w:val="24"/>
          <w:szCs w:val="24"/>
        </w:rPr>
        <w:t>přítomnosti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(vnímání, myšlení), k </w:t>
      </w:r>
      <w:r w:rsidRPr="00F85B4C">
        <w:rPr>
          <w:rFonts w:ascii="Times New Roman" w:hAnsi="Times New Roman" w:cs="Times New Roman"/>
          <w:b/>
          <w:sz w:val="24"/>
          <w:szCs w:val="24"/>
        </w:rPr>
        <w:t>minulosti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(vzpomínky) i </w:t>
      </w:r>
      <w:r w:rsidRPr="00F85B4C">
        <w:rPr>
          <w:rFonts w:ascii="Times New Roman" w:hAnsi="Times New Roman" w:cs="Times New Roman"/>
          <w:b/>
          <w:sz w:val="24"/>
          <w:szCs w:val="24"/>
        </w:rPr>
        <w:t>budoucnosti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(plánování, představy).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Ve vědomí může být najednou </w:t>
      </w:r>
      <w:proofErr w:type="gramStart"/>
      <w:r w:rsidRPr="00F85B4C">
        <w:rPr>
          <w:rFonts w:ascii="Times New Roman" w:hAnsi="Times New Roman" w:cs="Times New Roman"/>
          <w:b/>
          <w:sz w:val="24"/>
          <w:szCs w:val="24"/>
        </w:rPr>
        <w:t>4 – 6</w:t>
      </w:r>
      <w:proofErr w:type="gramEnd"/>
      <w:r w:rsidRPr="00F85B4C">
        <w:rPr>
          <w:rFonts w:ascii="Times New Roman" w:hAnsi="Times New Roman" w:cs="Times New Roman"/>
          <w:b/>
          <w:sz w:val="24"/>
          <w:szCs w:val="24"/>
        </w:rPr>
        <w:t xml:space="preserve"> prvků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(například jedním pohledem postřehne člověk 4 – 5 prvků, je-li jich více, musí je spočítat, dále je člověk schopen </w:t>
      </w:r>
      <w:r w:rsidRPr="00F85B4C">
        <w:rPr>
          <w:rFonts w:ascii="Times New Roman" w:hAnsi="Times New Roman" w:cs="Times New Roman"/>
          <w:b/>
          <w:sz w:val="24"/>
          <w:szCs w:val="24"/>
        </w:rPr>
        <w:t>opakovat 3 – 5 dvouciferných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čísel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která slyšel, zabývat se současně řešením </w:t>
      </w:r>
      <w:r w:rsidRPr="00F85B4C">
        <w:rPr>
          <w:rFonts w:ascii="Times New Roman" w:hAnsi="Times New Roman" w:cs="Times New Roman"/>
          <w:b/>
          <w:sz w:val="24"/>
          <w:szCs w:val="24"/>
        </w:rPr>
        <w:t>3 – 4 hypotéz</w:t>
      </w:r>
      <w:r w:rsidRPr="00F85B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Změněné stavy</w:t>
      </w:r>
      <w:r w:rsidRPr="00F85B4C">
        <w:rPr>
          <w:rFonts w:ascii="Times New Roman" w:hAnsi="Times New Roman" w:cs="Times New Roman"/>
          <w:sz w:val="24"/>
          <w:szCs w:val="24"/>
        </w:rPr>
        <w:t xml:space="preserve"> vědomí – </w:t>
      </w:r>
      <w:r w:rsidRPr="00F85B4C">
        <w:rPr>
          <w:rFonts w:ascii="Times New Roman" w:hAnsi="Times New Roman" w:cs="Times New Roman"/>
          <w:b/>
          <w:sz w:val="24"/>
          <w:szCs w:val="24"/>
        </w:rPr>
        <w:t>sen</w:t>
      </w:r>
      <w:r w:rsidRPr="00F85B4C">
        <w:rPr>
          <w:rFonts w:ascii="Times New Roman" w:hAnsi="Times New Roman" w:cs="Times New Roman"/>
          <w:sz w:val="24"/>
          <w:szCs w:val="24"/>
        </w:rPr>
        <w:t xml:space="preserve">, stav </w:t>
      </w:r>
      <w:r w:rsidRPr="00F85B4C">
        <w:rPr>
          <w:rFonts w:ascii="Times New Roman" w:hAnsi="Times New Roman" w:cs="Times New Roman"/>
          <w:b/>
          <w:sz w:val="24"/>
          <w:szCs w:val="24"/>
        </w:rPr>
        <w:t>hypnózy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</w:t>
      </w:r>
      <w:r w:rsidRPr="00F85B4C">
        <w:rPr>
          <w:rFonts w:ascii="Times New Roman" w:hAnsi="Times New Roman" w:cs="Times New Roman"/>
          <w:b/>
          <w:sz w:val="24"/>
          <w:szCs w:val="24"/>
        </w:rPr>
        <w:t>mystické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zážitky, </w:t>
      </w:r>
      <w:r w:rsidRPr="00F85B4C">
        <w:rPr>
          <w:rFonts w:ascii="Times New Roman" w:hAnsi="Times New Roman" w:cs="Times New Roman"/>
          <w:b/>
          <w:sz w:val="24"/>
          <w:szCs w:val="24"/>
        </w:rPr>
        <w:t>extatické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stavy.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OKNO JOHARI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Jo</w:t>
      </w:r>
      <w:r w:rsidRPr="00F85B4C">
        <w:rPr>
          <w:rFonts w:ascii="Times New Roman" w:hAnsi="Times New Roman" w:cs="Times New Roman"/>
          <w:sz w:val="24"/>
          <w:szCs w:val="24"/>
        </w:rPr>
        <w:t xml:space="preserve">seph Luft, </w:t>
      </w:r>
      <w:r w:rsidRPr="00F85B4C">
        <w:rPr>
          <w:rFonts w:ascii="Times New Roman" w:hAnsi="Times New Roman" w:cs="Times New Roman"/>
          <w:b/>
          <w:sz w:val="24"/>
          <w:szCs w:val="24"/>
        </w:rPr>
        <w:t>Harry</w:t>
      </w:r>
      <w:r w:rsidRPr="00F85B4C">
        <w:rPr>
          <w:rFonts w:ascii="Times New Roman" w:hAnsi="Times New Roman" w:cs="Times New Roman"/>
          <w:sz w:val="24"/>
          <w:szCs w:val="24"/>
        </w:rPr>
        <w:t xml:space="preserve"> Ingham)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Sebeuvědomění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základem veškeré komunikace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. Dosáhnete ho, když analyzujete několik aspektů své osobnosti z hlediska toho, jak se jeví ostatním i vám samotným.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Okno Johari je rozděleno na čtyři složky, které představují </w:t>
      </w:r>
      <w:r w:rsidRPr="00F85B4C">
        <w:rPr>
          <w:rFonts w:ascii="Times New Roman" w:hAnsi="Times New Roman" w:cs="Times New Roman"/>
          <w:b/>
          <w:sz w:val="24"/>
          <w:szCs w:val="24"/>
        </w:rPr>
        <w:t>čtyři součásti osobnosti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Těmito složkami jsou </w:t>
      </w:r>
      <w:r w:rsidRPr="00F85B4C">
        <w:rPr>
          <w:rFonts w:ascii="Times New Roman" w:hAnsi="Times New Roman" w:cs="Times New Roman"/>
          <w:b/>
          <w:sz w:val="24"/>
          <w:szCs w:val="24"/>
        </w:rPr>
        <w:t>oblast otevřenosti, oblast slepoty, oblast skrývání a oblast neznámého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. Uvedené oblasti neexistují odděleně, ale </w:t>
      </w:r>
      <w:r w:rsidRPr="00F85B4C">
        <w:rPr>
          <w:rFonts w:ascii="Times New Roman" w:hAnsi="Times New Roman" w:cs="Times New Roman"/>
          <w:b/>
          <w:sz w:val="24"/>
          <w:szCs w:val="24"/>
        </w:rPr>
        <w:t>jsou na sobě navzájem závislé</w:t>
      </w:r>
      <w:r w:rsidRPr="00F85B4C">
        <w:rPr>
          <w:rFonts w:ascii="Times New Roman" w:hAnsi="Times New Roman" w:cs="Times New Roman"/>
          <w:sz w:val="24"/>
          <w:szCs w:val="24"/>
        </w:rPr>
        <w:t xml:space="preserve">. Když se </w:t>
      </w:r>
      <w:r w:rsidRPr="00F85B4C">
        <w:rPr>
          <w:rFonts w:ascii="Times New Roman" w:hAnsi="Times New Roman" w:cs="Times New Roman"/>
          <w:b/>
          <w:sz w:val="24"/>
          <w:szCs w:val="24"/>
        </w:rPr>
        <w:t>jedna z nich zvětšuje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ostatní </w:t>
      </w:r>
      <w:r w:rsidRPr="00F85B4C">
        <w:rPr>
          <w:rFonts w:ascii="Times New Roman" w:hAnsi="Times New Roman" w:cs="Times New Roman"/>
          <w:sz w:val="24"/>
          <w:szCs w:val="24"/>
        </w:rPr>
        <w:t xml:space="preserve">se přiměřeně </w:t>
      </w:r>
      <w:r w:rsidRPr="00F85B4C">
        <w:rPr>
          <w:rFonts w:ascii="Times New Roman" w:hAnsi="Times New Roman" w:cs="Times New Roman"/>
          <w:b/>
          <w:sz w:val="24"/>
          <w:szCs w:val="24"/>
        </w:rPr>
        <w:t>zmenšují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3329"/>
        <w:gridCol w:w="3690"/>
      </w:tblGrid>
      <w:tr w:rsidR="00F85B4C" w:rsidRPr="00F85B4C" w:rsidTr="00F85B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Otevřené JÁ – </w:t>
            </w:r>
          </w:p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vím já a co vědí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Slepé JÁ – </w:t>
            </w:r>
          </w:p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nevím já, ale co vědí ostatní </w:t>
            </w:r>
          </w:p>
        </w:tc>
      </w:tr>
      <w:tr w:rsidR="00F85B4C" w:rsidRPr="00F85B4C" w:rsidTr="00F85B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Skryté JÁ – </w:t>
            </w:r>
          </w:p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vím já, ale co nevědí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Neznámé JÁ – </w:t>
            </w:r>
          </w:p>
          <w:p w:rsidR="00F85B4C" w:rsidRPr="00F85B4C" w:rsidRDefault="00F85B4C" w:rsidP="00194AC1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nevím já a ani to nevědí ostatní</w:t>
            </w:r>
          </w:p>
        </w:tc>
      </w:tr>
    </w:tbl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Otevřené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všechny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informace, chování, postoje a názory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o sobě máme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mají ostatní o nás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Mimo jiné to může být jméno, barva pleti, pohlaví, věk, náboženství a politické přesvědčení. </w:t>
      </w:r>
      <w:r w:rsidRPr="00F85B4C">
        <w:rPr>
          <w:rFonts w:ascii="Times New Roman" w:hAnsi="Times New Roman" w:cs="Times New Roman"/>
          <w:b/>
          <w:sz w:val="24"/>
          <w:szCs w:val="24"/>
        </w:rPr>
        <w:t>Velikost otevřeného JÁ se mění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 závislosti na naší osobnosti a na lidech, s nimiž komunikujeme – k některým lidem jsme sdílnější než k jiným.</w:t>
      </w:r>
    </w:p>
    <w:p w:rsidR="00F85B4C" w:rsidRPr="00F85B4C" w:rsidRDefault="00F85B4C" w:rsidP="00194AC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Slepé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</w:t>
      </w:r>
      <w:r w:rsidRPr="00F85B4C">
        <w:rPr>
          <w:rFonts w:ascii="Times New Roman" w:hAnsi="Times New Roman" w:cs="Times New Roman"/>
          <w:b/>
          <w:sz w:val="24"/>
          <w:szCs w:val="24"/>
        </w:rPr>
        <w:t>vědomosti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o nás mají druzí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nám chybějí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Může to být například náš zvyk dokončovat věty druhých, než je stačí doříci sami, nebo třít si nos, když nás něco znepokojuje. </w:t>
      </w:r>
      <w:r w:rsidRPr="00F85B4C">
        <w:rPr>
          <w:rFonts w:ascii="Times New Roman" w:hAnsi="Times New Roman" w:cs="Times New Roman"/>
          <w:b/>
          <w:sz w:val="24"/>
          <w:szCs w:val="24"/>
        </w:rPr>
        <w:t>Velké slepé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F85B4C">
        <w:rPr>
          <w:rFonts w:ascii="Times New Roman" w:hAnsi="Times New Roman" w:cs="Times New Roman"/>
          <w:b/>
          <w:sz w:val="24"/>
          <w:szCs w:val="24"/>
        </w:rPr>
        <w:t>nízké vědomí o sobě samém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narušuje přesnou komunikaci. Proto je důležité </w:t>
      </w:r>
      <w:r w:rsidRPr="00F85B4C">
        <w:rPr>
          <w:rFonts w:ascii="Times New Roman" w:hAnsi="Times New Roman" w:cs="Times New Roman"/>
          <w:b/>
          <w:sz w:val="24"/>
          <w:szCs w:val="24"/>
        </w:rPr>
        <w:t>oblast slepoty zmenšovat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zjišťovat, co o nás ostatní vědí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Neznámé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ty části našeho JÁ,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neznáme ani my, ani nikdo jiný</w:t>
      </w:r>
      <w:r w:rsidRPr="00F85B4C">
        <w:rPr>
          <w:rFonts w:ascii="Times New Roman" w:hAnsi="Times New Roman" w:cs="Times New Roman"/>
          <w:sz w:val="24"/>
          <w:szCs w:val="24"/>
        </w:rPr>
        <w:t xml:space="preserve">. Jsou to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 ukryté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hluboko </w:t>
      </w:r>
      <w:r w:rsidRPr="00F85B4C">
        <w:rPr>
          <w:rFonts w:ascii="Times New Roman" w:hAnsi="Times New Roman" w:cs="Times New Roman"/>
          <w:b/>
          <w:sz w:val="24"/>
          <w:szCs w:val="24"/>
        </w:rPr>
        <w:t>v našem nevědomí</w:t>
      </w:r>
      <w:r w:rsidRPr="00F85B4C">
        <w:rPr>
          <w:rFonts w:ascii="Times New Roman" w:hAnsi="Times New Roman" w:cs="Times New Roman"/>
          <w:sz w:val="24"/>
          <w:szCs w:val="24"/>
        </w:rPr>
        <w:t>. Tak se prostřednictvím snů, psychotestů nebo psychoterapie můžeme dozvědět například o své posedlosti penězi nebo o obavách z kritiky.</w:t>
      </w:r>
    </w:p>
    <w:p w:rsidR="00F85B4C" w:rsidRPr="00F85B4C" w:rsidRDefault="00F85B4C" w:rsidP="00194AC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Skryté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všechno to, </w:t>
      </w:r>
      <w:r w:rsidRPr="00F85B4C">
        <w:rPr>
          <w:rFonts w:ascii="Times New Roman" w:hAnsi="Times New Roman" w:cs="Times New Roman"/>
          <w:b/>
          <w:sz w:val="24"/>
          <w:szCs w:val="24"/>
        </w:rPr>
        <w:t>co o sobě víme, ale co skrýváme před ostatními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Tato tabule obsahuje všechna naše úspěšně skrývaná tajemství, například představy, trapné zážitky a jakékoli názory nebo přesvědčení, </w:t>
      </w:r>
      <w:r w:rsidRPr="00F85B4C">
        <w:rPr>
          <w:rFonts w:ascii="Times New Roman" w:hAnsi="Times New Roman" w:cs="Times New Roman"/>
          <w:b/>
          <w:sz w:val="24"/>
          <w:szCs w:val="24"/>
        </w:rPr>
        <w:t>za něž bychom se mohli stydět</w:t>
      </w:r>
      <w:r w:rsidRPr="00F85B4C">
        <w:rPr>
          <w:rFonts w:ascii="Times New Roman" w:hAnsi="Times New Roman" w:cs="Times New Roman"/>
          <w:sz w:val="24"/>
          <w:szCs w:val="24"/>
        </w:rPr>
        <w:t>. Určité věci tajíme jen před některými lidmi, zatímco před jinými ne.</w:t>
      </w:r>
    </w:p>
    <w:p w:rsidR="00F85B4C" w:rsidRPr="00F85B4C" w:rsidRDefault="00F85B4C" w:rsidP="00194AC1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KOGNITIVNÍ FUNKCE (vnímání, myšlení, paměť, učení)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VNÍMÁNÍ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Vnímání je smysly zprostředkované </w:t>
      </w:r>
      <w:r w:rsidRPr="00F85B4C">
        <w:rPr>
          <w:rFonts w:ascii="Times New Roman" w:hAnsi="Times New Roman" w:cs="Times New Roman"/>
          <w:b/>
          <w:sz w:val="24"/>
          <w:szCs w:val="24"/>
        </w:rPr>
        <w:t>poznávání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(věcí, dějů atd.), jejich </w:t>
      </w:r>
      <w:r w:rsidRPr="00F85B4C">
        <w:rPr>
          <w:rFonts w:ascii="Times New Roman" w:hAnsi="Times New Roman" w:cs="Times New Roman"/>
          <w:b/>
          <w:sz w:val="24"/>
          <w:szCs w:val="24"/>
        </w:rPr>
        <w:t>vlastností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nimi. Smysly vnímání pouze zprostředkovávají, jeho produkt </w:t>
      </w:r>
      <w:r w:rsidRPr="00F85B4C">
        <w:rPr>
          <w:rFonts w:ascii="Times New Roman" w:hAnsi="Times New Roman" w:cs="Times New Roman"/>
          <w:b/>
          <w:sz w:val="24"/>
          <w:szCs w:val="24"/>
        </w:rPr>
        <w:t>vjemy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vytváří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v mozku</w:t>
      </w:r>
      <w:r w:rsidRPr="00F85B4C">
        <w:rPr>
          <w:rFonts w:ascii="Times New Roman" w:hAnsi="Times New Roman" w:cs="Times New Roman"/>
          <w:sz w:val="24"/>
          <w:szCs w:val="24"/>
        </w:rPr>
        <w:t xml:space="preserve"> analýzou a syntézou smyslových dat.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„Nevíme, co vidíme, vidíme spíše to, co víme.“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„To, co vědomě vidíme, jsou obrazy paměti.“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lastRenderedPageBreak/>
        <w:t>Interakce vnímání a paměti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základem pro </w:t>
      </w:r>
      <w:r w:rsidRPr="00F85B4C">
        <w:rPr>
          <w:rFonts w:ascii="Times New Roman" w:hAnsi="Times New Roman" w:cs="Times New Roman"/>
          <w:b/>
          <w:sz w:val="24"/>
          <w:szCs w:val="24"/>
        </w:rPr>
        <w:t>identifikaci vnímaných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aktuální </w:t>
      </w:r>
      <w:r w:rsidRPr="00F85B4C">
        <w:rPr>
          <w:rFonts w:ascii="Times New Roman" w:hAnsi="Times New Roman" w:cs="Times New Roman"/>
          <w:b/>
          <w:sz w:val="24"/>
          <w:szCs w:val="24"/>
        </w:rPr>
        <w:t>zrakové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objektu je </w:t>
      </w:r>
      <w:r w:rsidRPr="00F85B4C">
        <w:rPr>
          <w:rFonts w:ascii="Times New Roman" w:hAnsi="Times New Roman" w:cs="Times New Roman"/>
          <w:b/>
          <w:sz w:val="24"/>
          <w:szCs w:val="24"/>
        </w:rPr>
        <w:t>srovnáváno</w:t>
      </w:r>
      <w:r w:rsidRPr="00F85B4C">
        <w:rPr>
          <w:rFonts w:ascii="Times New Roman" w:hAnsi="Times New Roman" w:cs="Times New Roman"/>
          <w:sz w:val="24"/>
          <w:szCs w:val="24"/>
        </w:rPr>
        <w:t xml:space="preserve"> s elementy </w:t>
      </w:r>
      <w:r w:rsidRPr="00F85B4C">
        <w:rPr>
          <w:rFonts w:ascii="Times New Roman" w:hAnsi="Times New Roman" w:cs="Times New Roman"/>
          <w:b/>
          <w:sz w:val="24"/>
          <w:szCs w:val="24"/>
        </w:rPr>
        <w:t>vědění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uloženými v paměti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tak se vytváří jednota vnímání a vědění, nejen, že máme ve </w:t>
      </w:r>
      <w:r w:rsidRPr="00F85B4C">
        <w:rPr>
          <w:rFonts w:ascii="Times New Roman" w:hAnsi="Times New Roman" w:cs="Times New Roman"/>
          <w:b/>
          <w:sz w:val="24"/>
          <w:szCs w:val="24"/>
        </w:rPr>
        <w:t>vědomí obraz určitého objektu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F85B4C">
        <w:rPr>
          <w:rFonts w:ascii="Times New Roman" w:hAnsi="Times New Roman" w:cs="Times New Roman"/>
          <w:b/>
          <w:sz w:val="24"/>
          <w:szCs w:val="24"/>
        </w:rPr>
        <w:t>víme, čím je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dokážeme ho případně i </w:t>
      </w:r>
      <w:r w:rsidRPr="00F85B4C">
        <w:rPr>
          <w:rFonts w:ascii="Times New Roman" w:hAnsi="Times New Roman" w:cs="Times New Roman"/>
          <w:b/>
          <w:sz w:val="24"/>
          <w:szCs w:val="24"/>
        </w:rPr>
        <w:t>pojmenovat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vidíme auto, víme, že to je auto určité značky nebo naše auto, že je to dopravní prostředek atd.).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Obsah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konstrukcí skutečnosti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což vychází z jeho účelu </w:t>
      </w:r>
      <w:r w:rsidRPr="00F85B4C">
        <w:rPr>
          <w:rFonts w:ascii="Times New Roman" w:hAnsi="Times New Roman" w:cs="Times New Roman"/>
          <w:b/>
          <w:sz w:val="24"/>
          <w:szCs w:val="24"/>
        </w:rPr>
        <w:t>orientace v životním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prostředí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člověka, umožňující </w:t>
      </w:r>
      <w:r w:rsidRPr="00F85B4C">
        <w:rPr>
          <w:rFonts w:ascii="Times New Roman" w:hAnsi="Times New Roman" w:cs="Times New Roman"/>
          <w:b/>
          <w:sz w:val="24"/>
          <w:szCs w:val="24"/>
        </w:rPr>
        <w:t>adaptaci</w:t>
      </w:r>
      <w:r w:rsidRPr="00F85B4C">
        <w:rPr>
          <w:rFonts w:ascii="Times New Roman" w:hAnsi="Times New Roman" w:cs="Times New Roman"/>
          <w:sz w:val="24"/>
          <w:szCs w:val="24"/>
        </w:rPr>
        <w:t xml:space="preserve"> k </w:t>
      </w:r>
      <w:proofErr w:type="gramStart"/>
      <w:r w:rsidRPr="00F85B4C">
        <w:rPr>
          <w:rFonts w:ascii="Times New Roman" w:hAnsi="Times New Roman" w:cs="Times New Roman"/>
          <w:sz w:val="24"/>
          <w:szCs w:val="24"/>
        </w:rPr>
        <w:t>němu</w:t>
      </w:r>
      <w:proofErr w:type="gramEnd"/>
      <w:r w:rsidRPr="00F85B4C">
        <w:rPr>
          <w:rFonts w:ascii="Times New Roman" w:hAnsi="Times New Roman" w:cs="Times New Roman"/>
          <w:sz w:val="24"/>
          <w:szCs w:val="24"/>
        </w:rPr>
        <w:t xml:space="preserve"> a tak i </w:t>
      </w:r>
      <w:r w:rsidRPr="00F85B4C">
        <w:rPr>
          <w:rFonts w:ascii="Times New Roman" w:hAnsi="Times New Roman" w:cs="Times New Roman"/>
          <w:b/>
          <w:sz w:val="24"/>
          <w:szCs w:val="24"/>
        </w:rPr>
        <w:t>přežití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S tím souvisí i tzv. </w:t>
      </w:r>
      <w:r w:rsidRPr="00F85B4C">
        <w:rPr>
          <w:rFonts w:ascii="Times New Roman" w:hAnsi="Times New Roman" w:cs="Times New Roman"/>
          <w:b/>
          <w:sz w:val="24"/>
          <w:szCs w:val="24"/>
        </w:rPr>
        <w:t>obrana ve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naopak lidé mají </w:t>
      </w:r>
      <w:r w:rsidRPr="00F85B4C">
        <w:rPr>
          <w:rFonts w:ascii="Times New Roman" w:hAnsi="Times New Roman" w:cs="Times New Roman"/>
          <w:b/>
          <w:sz w:val="24"/>
          <w:szCs w:val="24"/>
        </w:rPr>
        <w:t>zvýšené vjemové prahy</w:t>
      </w:r>
      <w:r w:rsidRPr="00F85B4C">
        <w:rPr>
          <w:rFonts w:ascii="Times New Roman" w:hAnsi="Times New Roman" w:cs="Times New Roman"/>
          <w:sz w:val="24"/>
          <w:szCs w:val="24"/>
        </w:rPr>
        <w:t xml:space="preserve"> pro </w:t>
      </w:r>
      <w:r w:rsidRPr="00F85B4C">
        <w:rPr>
          <w:rFonts w:ascii="Times New Roman" w:hAnsi="Times New Roman" w:cs="Times New Roman"/>
          <w:b/>
          <w:sz w:val="24"/>
          <w:szCs w:val="24"/>
        </w:rPr>
        <w:t>nepříjemné slovní podněty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takové, které jim </w:t>
      </w:r>
      <w:r w:rsidRPr="00F85B4C">
        <w:rPr>
          <w:rFonts w:ascii="Times New Roman" w:hAnsi="Times New Roman" w:cs="Times New Roman"/>
          <w:b/>
          <w:sz w:val="24"/>
          <w:szCs w:val="24"/>
        </w:rPr>
        <w:t>připomínají neúspěch</w:t>
      </w:r>
      <w:r w:rsidRPr="00F85B4C">
        <w:rPr>
          <w:rFonts w:ascii="Times New Roman" w:hAnsi="Times New Roman" w:cs="Times New Roman"/>
          <w:sz w:val="24"/>
          <w:szCs w:val="24"/>
        </w:rPr>
        <w:t>), to znamená, že tyto podněty si jako takové uvědomují, když jsou dány s 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větší </w:t>
      </w:r>
      <w:proofErr w:type="gramStart"/>
      <w:r w:rsidRPr="00F85B4C">
        <w:rPr>
          <w:rFonts w:ascii="Times New Roman" w:hAnsi="Times New Roman" w:cs="Times New Roman"/>
          <w:b/>
          <w:sz w:val="24"/>
          <w:szCs w:val="24"/>
        </w:rPr>
        <w:t>intenzitou</w:t>
      </w:r>
      <w:r w:rsidRPr="00F85B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5B4C">
        <w:rPr>
          <w:rFonts w:ascii="Times New Roman" w:hAnsi="Times New Roman" w:cs="Times New Roman"/>
          <w:sz w:val="24"/>
          <w:szCs w:val="24"/>
        </w:rPr>
        <w:t xml:space="preserve"> než podněty </w:t>
      </w:r>
      <w:r w:rsidRPr="00F85B4C">
        <w:rPr>
          <w:rFonts w:ascii="Times New Roman" w:hAnsi="Times New Roman" w:cs="Times New Roman"/>
          <w:b/>
          <w:sz w:val="24"/>
          <w:szCs w:val="24"/>
        </w:rPr>
        <w:t>emotivně neutrální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Iluze ve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způsobované subjektivním </w:t>
      </w:r>
      <w:r w:rsidRPr="00F85B4C">
        <w:rPr>
          <w:rFonts w:ascii="Times New Roman" w:hAnsi="Times New Roman" w:cs="Times New Roman"/>
          <w:b/>
          <w:sz w:val="24"/>
          <w:szCs w:val="24"/>
        </w:rPr>
        <w:t>přeceňováním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určitých </w:t>
      </w:r>
      <w:r w:rsidRPr="00F85B4C">
        <w:rPr>
          <w:rFonts w:ascii="Times New Roman" w:hAnsi="Times New Roman" w:cs="Times New Roman"/>
          <w:b/>
          <w:sz w:val="24"/>
          <w:szCs w:val="24"/>
        </w:rPr>
        <w:t>prvků podnětového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pole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psychickými </w:t>
      </w:r>
      <w:r w:rsidRPr="00F85B4C">
        <w:rPr>
          <w:rFonts w:ascii="Times New Roman" w:hAnsi="Times New Roman" w:cs="Times New Roman"/>
          <w:b/>
          <w:sz w:val="24"/>
          <w:szCs w:val="24"/>
        </w:rPr>
        <w:t>projekcemi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dalšími činiteli, zejména </w:t>
      </w:r>
      <w:r w:rsidRPr="00F85B4C">
        <w:rPr>
          <w:rFonts w:ascii="Times New Roman" w:hAnsi="Times New Roman" w:cs="Times New Roman"/>
          <w:b/>
          <w:sz w:val="24"/>
          <w:szCs w:val="24"/>
        </w:rPr>
        <w:t>intervencí afektů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(ve strachu může člověk v noční krajině vnímat </w:t>
      </w:r>
      <w:r w:rsidRPr="00F85B4C">
        <w:rPr>
          <w:rFonts w:ascii="Times New Roman" w:hAnsi="Times New Roman" w:cs="Times New Roman"/>
          <w:b/>
          <w:sz w:val="24"/>
          <w:szCs w:val="24"/>
        </w:rPr>
        <w:t>keř jako přikrčenou postavu</w:t>
      </w:r>
      <w:r w:rsidRPr="00F85B4C">
        <w:rPr>
          <w:rFonts w:ascii="Times New Roman" w:hAnsi="Times New Roman" w:cs="Times New Roman"/>
          <w:sz w:val="24"/>
          <w:szCs w:val="24"/>
        </w:rPr>
        <w:t xml:space="preserve"> apod.).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Vliv očekávání na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pokud se bude </w:t>
      </w:r>
      <w:r w:rsidRPr="00F85B4C">
        <w:rPr>
          <w:rFonts w:ascii="Times New Roman" w:hAnsi="Times New Roman" w:cs="Times New Roman"/>
          <w:b/>
          <w:sz w:val="24"/>
          <w:szCs w:val="24"/>
        </w:rPr>
        <w:t>hladová osoba</w:t>
      </w:r>
      <w:r w:rsidRPr="00F85B4C">
        <w:rPr>
          <w:rFonts w:ascii="Times New Roman" w:hAnsi="Times New Roman" w:cs="Times New Roman"/>
          <w:sz w:val="24"/>
          <w:szCs w:val="24"/>
        </w:rPr>
        <w:t xml:space="preserve"> dívat na různé obrázky, bude více </w:t>
      </w:r>
      <w:r w:rsidRPr="00F85B4C">
        <w:rPr>
          <w:rFonts w:ascii="Times New Roman" w:hAnsi="Times New Roman" w:cs="Times New Roman"/>
          <w:b/>
          <w:sz w:val="24"/>
          <w:szCs w:val="24"/>
        </w:rPr>
        <w:t>vnímat potraviny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se tam budou </w:t>
      </w:r>
      <w:proofErr w:type="gramStart"/>
      <w:r w:rsidRPr="00F85B4C">
        <w:rPr>
          <w:rFonts w:ascii="Times New Roman" w:hAnsi="Times New Roman" w:cs="Times New Roman"/>
          <w:sz w:val="24"/>
          <w:szCs w:val="24"/>
        </w:rPr>
        <w:t>vyskytovat,</w:t>
      </w:r>
      <w:proofErr w:type="gramEnd"/>
      <w:r w:rsidRPr="00F85B4C">
        <w:rPr>
          <w:rFonts w:ascii="Times New Roman" w:hAnsi="Times New Roman" w:cs="Times New Roman"/>
          <w:sz w:val="24"/>
          <w:szCs w:val="24"/>
        </w:rPr>
        <w:t xml:space="preserve"> než </w:t>
      </w:r>
      <w:r w:rsidRPr="00F85B4C">
        <w:rPr>
          <w:rFonts w:ascii="Times New Roman" w:hAnsi="Times New Roman" w:cs="Times New Roman"/>
          <w:b/>
          <w:sz w:val="24"/>
          <w:szCs w:val="24"/>
        </w:rPr>
        <w:t>osoba sytá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  <w:r w:rsidRPr="00F85B4C">
        <w:rPr>
          <w:rFonts w:ascii="Times New Roman" w:hAnsi="Times New Roman" w:cs="Times New Roman"/>
          <w:b/>
          <w:sz w:val="24"/>
          <w:szCs w:val="24"/>
        </w:rPr>
        <w:t>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kompromis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tím,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co člověk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očekává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tím, co je mu v 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podnětové situaci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fakticky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dáno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: </w:t>
      </w:r>
    </w:p>
    <w:p w:rsidR="00F85B4C" w:rsidRPr="00F85B4C" w:rsidRDefault="00F85B4C" w:rsidP="00194AC1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Máme sklon vnímat to, čím jsme se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 vnímání již zabývali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85B4C" w:rsidRPr="00F85B4C" w:rsidRDefault="00F85B4C" w:rsidP="00194AC1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Vnímáme to, co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vnímat chceme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co nám k vnímání předestírá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trvající potřeba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F85B4C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 xml:space="preserve">KOGNITIVNÍ (POZNÁVACÍ) STYLY 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sz w:val="24"/>
          <w:szCs w:val="24"/>
        </w:rPr>
        <w:t xml:space="preserve">Kognitivní styly jsou jedinečné, individuální způsoby </w:t>
      </w:r>
      <w:r w:rsidRPr="004564A4">
        <w:rPr>
          <w:rFonts w:ascii="Times New Roman" w:hAnsi="Times New Roman" w:cs="Times New Roman"/>
          <w:b/>
          <w:sz w:val="24"/>
          <w:szCs w:val="24"/>
        </w:rPr>
        <w:t>zpracování informací,</w:t>
      </w:r>
      <w:r w:rsidRPr="004564A4">
        <w:rPr>
          <w:rFonts w:ascii="Times New Roman" w:hAnsi="Times New Roman" w:cs="Times New Roman"/>
          <w:sz w:val="24"/>
          <w:szCs w:val="24"/>
        </w:rPr>
        <w:t xml:space="preserve"> týkající se odlišnosti ve způsobech </w:t>
      </w:r>
      <w:r w:rsidRPr="004564A4">
        <w:rPr>
          <w:rFonts w:ascii="Times New Roman" w:hAnsi="Times New Roman" w:cs="Times New Roman"/>
          <w:b/>
          <w:sz w:val="24"/>
          <w:szCs w:val="24"/>
        </w:rPr>
        <w:t>vnímání, výběru, klasifikaci, selekci, kódování a ukládání informací</w:t>
      </w:r>
      <w:r w:rsidRPr="004564A4">
        <w:rPr>
          <w:rFonts w:ascii="Times New Roman" w:hAnsi="Times New Roman" w:cs="Times New Roman"/>
          <w:sz w:val="24"/>
          <w:szCs w:val="24"/>
        </w:rPr>
        <w:t>. Jsou to charakteristická schémata založená na způsobech prožívání a chování.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sz w:val="24"/>
          <w:szCs w:val="24"/>
        </w:rPr>
        <w:t xml:space="preserve">Kognitivní styly jsou </w:t>
      </w:r>
      <w:r w:rsidRPr="004564A4">
        <w:rPr>
          <w:rFonts w:ascii="Times New Roman" w:hAnsi="Times New Roman" w:cs="Times New Roman"/>
          <w:b/>
          <w:sz w:val="24"/>
          <w:szCs w:val="24"/>
        </w:rPr>
        <w:t>zčásti vrozené</w:t>
      </w:r>
      <w:r w:rsidRPr="004564A4">
        <w:rPr>
          <w:rFonts w:ascii="Times New Roman" w:hAnsi="Times New Roman" w:cs="Times New Roman"/>
          <w:sz w:val="24"/>
          <w:szCs w:val="24"/>
        </w:rPr>
        <w:t xml:space="preserve">, zčásti se od raného věku </w:t>
      </w:r>
      <w:r w:rsidRPr="004564A4">
        <w:rPr>
          <w:rFonts w:ascii="Times New Roman" w:hAnsi="Times New Roman" w:cs="Times New Roman"/>
          <w:b/>
          <w:sz w:val="24"/>
          <w:szCs w:val="24"/>
        </w:rPr>
        <w:t>utvářejí zkušeností</w:t>
      </w:r>
      <w:r w:rsidRPr="004564A4">
        <w:rPr>
          <w:rFonts w:ascii="Times New Roman" w:hAnsi="Times New Roman" w:cs="Times New Roman"/>
          <w:sz w:val="24"/>
          <w:szCs w:val="24"/>
        </w:rPr>
        <w:t xml:space="preserve">, po „usazení zakódování“ je kognitivní styl relativně </w:t>
      </w:r>
      <w:r w:rsidRPr="004564A4">
        <w:rPr>
          <w:rFonts w:ascii="Times New Roman" w:hAnsi="Times New Roman" w:cs="Times New Roman"/>
          <w:b/>
          <w:sz w:val="24"/>
          <w:szCs w:val="24"/>
        </w:rPr>
        <w:t>odolný vůči změně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1. Globální versus detailní styl (R. Meili)</w:t>
      </w:r>
    </w:p>
    <w:p w:rsidR="004564A4" w:rsidRPr="004564A4" w:rsidRDefault="004564A4" w:rsidP="00194AC1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sz w:val="24"/>
          <w:szCs w:val="24"/>
        </w:rPr>
        <w:t xml:space="preserve">Popisuje, nakolik bere člověk při poznávání v úvahu </w:t>
      </w:r>
      <w:r w:rsidRPr="004564A4">
        <w:rPr>
          <w:rFonts w:ascii="Times New Roman" w:hAnsi="Times New Roman" w:cs="Times New Roman"/>
          <w:b/>
          <w:sz w:val="24"/>
          <w:szCs w:val="24"/>
        </w:rPr>
        <w:t>detaily podnětového pole</w:t>
      </w:r>
      <w:r w:rsidRPr="004564A4">
        <w:rPr>
          <w:rFonts w:ascii="Times New Roman" w:hAnsi="Times New Roman" w:cs="Times New Roman"/>
          <w:sz w:val="24"/>
          <w:szCs w:val="24"/>
        </w:rPr>
        <w:t xml:space="preserve"> a nakolik vnímá spíše </w:t>
      </w:r>
      <w:r w:rsidRPr="004564A4">
        <w:rPr>
          <w:rFonts w:ascii="Times New Roman" w:hAnsi="Times New Roman" w:cs="Times New Roman"/>
          <w:b/>
          <w:sz w:val="24"/>
          <w:szCs w:val="24"/>
        </w:rPr>
        <w:t>nerozlišeně jen celek podnětu</w:t>
      </w:r>
      <w:r w:rsidRPr="004564A4">
        <w:rPr>
          <w:rFonts w:ascii="Times New Roman" w:hAnsi="Times New Roman" w:cs="Times New Roman"/>
          <w:sz w:val="24"/>
          <w:szCs w:val="24"/>
        </w:rPr>
        <w:t>.</w:t>
      </w:r>
    </w:p>
    <w:p w:rsidR="004564A4" w:rsidRPr="004564A4" w:rsidRDefault="004564A4" w:rsidP="00194AC1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Detailisté</w:t>
      </w:r>
      <w:r w:rsidRPr="004564A4">
        <w:rPr>
          <w:rFonts w:ascii="Times New Roman" w:hAnsi="Times New Roman" w:cs="Times New Roman"/>
          <w:sz w:val="24"/>
          <w:szCs w:val="24"/>
        </w:rPr>
        <w:t xml:space="preserve"> působí často v roli </w:t>
      </w:r>
      <w:r w:rsidRPr="004564A4">
        <w:rPr>
          <w:rFonts w:ascii="Times New Roman" w:hAnsi="Times New Roman" w:cs="Times New Roman"/>
          <w:b/>
          <w:sz w:val="24"/>
          <w:szCs w:val="24"/>
        </w:rPr>
        <w:t>pedantů a puntičkářů</w:t>
      </w:r>
      <w:r w:rsidRPr="004564A4">
        <w:rPr>
          <w:rFonts w:ascii="Times New Roman" w:hAnsi="Times New Roman" w:cs="Times New Roman"/>
          <w:sz w:val="24"/>
          <w:szCs w:val="24"/>
        </w:rPr>
        <w:t xml:space="preserve"> s nižším smyslem pro celkové rozměry úkolu, </w:t>
      </w:r>
      <w:r w:rsidRPr="004564A4">
        <w:rPr>
          <w:rFonts w:ascii="Times New Roman" w:hAnsi="Times New Roman" w:cs="Times New Roman"/>
          <w:b/>
          <w:sz w:val="24"/>
          <w:szCs w:val="24"/>
        </w:rPr>
        <w:t>globalisté</w:t>
      </w:r>
      <w:r w:rsidRPr="004564A4">
        <w:rPr>
          <w:rFonts w:ascii="Times New Roman" w:hAnsi="Times New Roman" w:cs="Times New Roman"/>
          <w:sz w:val="24"/>
          <w:szCs w:val="24"/>
        </w:rPr>
        <w:t xml:space="preserve"> jsou </w:t>
      </w:r>
      <w:r w:rsidRPr="004564A4">
        <w:rPr>
          <w:rFonts w:ascii="Times New Roman" w:hAnsi="Times New Roman" w:cs="Times New Roman"/>
          <w:b/>
          <w:sz w:val="24"/>
          <w:szCs w:val="24"/>
        </w:rPr>
        <w:t>velkorysí</w:t>
      </w:r>
      <w:r w:rsidRPr="004564A4">
        <w:rPr>
          <w:rFonts w:ascii="Times New Roman" w:hAnsi="Times New Roman" w:cs="Times New Roman"/>
          <w:sz w:val="24"/>
          <w:szCs w:val="24"/>
        </w:rPr>
        <w:t xml:space="preserve">, ale bývají </w:t>
      </w:r>
      <w:r w:rsidRPr="004564A4">
        <w:rPr>
          <w:rFonts w:ascii="Times New Roman" w:hAnsi="Times New Roman" w:cs="Times New Roman"/>
          <w:b/>
          <w:sz w:val="24"/>
          <w:szCs w:val="24"/>
        </w:rPr>
        <w:t>méně pozorní</w:t>
      </w:r>
      <w:r w:rsidRPr="004564A4">
        <w:rPr>
          <w:rFonts w:ascii="Times New Roman" w:hAnsi="Times New Roman" w:cs="Times New Roman"/>
          <w:sz w:val="24"/>
          <w:szCs w:val="24"/>
        </w:rPr>
        <w:t xml:space="preserve"> k některým </w:t>
      </w:r>
      <w:r w:rsidRPr="004564A4">
        <w:rPr>
          <w:rFonts w:ascii="Times New Roman" w:hAnsi="Times New Roman" w:cs="Times New Roman"/>
          <w:b/>
          <w:sz w:val="24"/>
          <w:szCs w:val="24"/>
        </w:rPr>
        <w:t xml:space="preserve">méně podstatným složkám </w:t>
      </w:r>
      <w:r w:rsidRPr="004564A4">
        <w:rPr>
          <w:rFonts w:ascii="Times New Roman" w:hAnsi="Times New Roman" w:cs="Times New Roman"/>
          <w:sz w:val="24"/>
          <w:szCs w:val="24"/>
        </w:rPr>
        <w:t>podnětového pole.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2. Vizuální versus verbální styl</w:t>
      </w:r>
      <w:r w:rsidRPr="004564A4">
        <w:rPr>
          <w:rFonts w:ascii="Times New Roman" w:hAnsi="Times New Roman" w:cs="Times New Roman"/>
          <w:sz w:val="24"/>
          <w:szCs w:val="24"/>
        </w:rPr>
        <w:t xml:space="preserve"> (A. Richardson, U. Paivio)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Vizualizátor</w:t>
      </w:r>
      <w:r w:rsidRPr="004564A4">
        <w:rPr>
          <w:rFonts w:ascii="Times New Roman" w:hAnsi="Times New Roman" w:cs="Times New Roman"/>
          <w:sz w:val="24"/>
          <w:szCs w:val="24"/>
        </w:rPr>
        <w:t xml:space="preserve"> si snadněji </w:t>
      </w:r>
      <w:r w:rsidRPr="004564A4">
        <w:rPr>
          <w:rFonts w:ascii="Times New Roman" w:hAnsi="Times New Roman" w:cs="Times New Roman"/>
          <w:b/>
          <w:sz w:val="24"/>
          <w:szCs w:val="24"/>
        </w:rPr>
        <w:t>vybavuje sled několika obrázků</w:t>
      </w:r>
      <w:r w:rsidRPr="004564A4">
        <w:rPr>
          <w:rFonts w:ascii="Times New Roman" w:hAnsi="Times New Roman" w:cs="Times New Roman"/>
          <w:sz w:val="24"/>
          <w:szCs w:val="24"/>
        </w:rPr>
        <w:t xml:space="preserve">, </w:t>
      </w:r>
      <w:r w:rsidRPr="004564A4">
        <w:rPr>
          <w:rFonts w:ascii="Times New Roman" w:hAnsi="Times New Roman" w:cs="Times New Roman"/>
          <w:b/>
          <w:sz w:val="24"/>
          <w:szCs w:val="24"/>
        </w:rPr>
        <w:t>verbalizátor</w:t>
      </w:r>
      <w:r w:rsidRPr="004564A4">
        <w:rPr>
          <w:rFonts w:ascii="Times New Roman" w:hAnsi="Times New Roman" w:cs="Times New Roman"/>
          <w:sz w:val="24"/>
          <w:szCs w:val="24"/>
        </w:rPr>
        <w:t xml:space="preserve"> pak </w:t>
      </w:r>
      <w:r w:rsidRPr="004564A4">
        <w:rPr>
          <w:rFonts w:ascii="Times New Roman" w:hAnsi="Times New Roman" w:cs="Times New Roman"/>
          <w:b/>
          <w:sz w:val="24"/>
          <w:szCs w:val="24"/>
        </w:rPr>
        <w:t>sled několika slov</w:t>
      </w:r>
      <w:r w:rsidRPr="004564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3. Závislost versus nezávislost na poli</w:t>
      </w:r>
      <w:r w:rsidRPr="004564A4">
        <w:rPr>
          <w:rFonts w:ascii="Times New Roman" w:hAnsi="Times New Roman" w:cs="Times New Roman"/>
          <w:sz w:val="24"/>
          <w:szCs w:val="24"/>
        </w:rPr>
        <w:t xml:space="preserve"> (H. A. Witkin) </w:t>
      </w:r>
    </w:p>
    <w:p w:rsidR="004564A4" w:rsidRPr="004564A4" w:rsidRDefault="004564A4" w:rsidP="00194AC1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Lidé závislí na poli</w:t>
      </w:r>
      <w:r w:rsidRPr="004564A4">
        <w:rPr>
          <w:rFonts w:ascii="Times New Roman" w:hAnsi="Times New Roman" w:cs="Times New Roman"/>
          <w:sz w:val="24"/>
          <w:szCs w:val="24"/>
        </w:rPr>
        <w:t xml:space="preserve"> mají tendenci </w:t>
      </w:r>
      <w:r w:rsidRPr="004564A4">
        <w:rPr>
          <w:rFonts w:ascii="Times New Roman" w:hAnsi="Times New Roman" w:cs="Times New Roman"/>
          <w:b/>
          <w:sz w:val="24"/>
          <w:szCs w:val="24"/>
        </w:rPr>
        <w:t>vnímat okolní prostředí jako celek</w:t>
      </w:r>
      <w:r w:rsidRPr="004564A4">
        <w:rPr>
          <w:rFonts w:ascii="Times New Roman" w:hAnsi="Times New Roman" w:cs="Times New Roman"/>
          <w:sz w:val="24"/>
          <w:szCs w:val="24"/>
        </w:rPr>
        <w:t xml:space="preserve">, ve své mysli </w:t>
      </w:r>
      <w:r w:rsidRPr="004564A4">
        <w:rPr>
          <w:rFonts w:ascii="Times New Roman" w:hAnsi="Times New Roman" w:cs="Times New Roman"/>
          <w:b/>
          <w:sz w:val="24"/>
          <w:szCs w:val="24"/>
        </w:rPr>
        <w:t>jasně neohraničují tvar, velikost, barvu a další vlastnosti různých objektů</w:t>
      </w:r>
      <w:r w:rsidRPr="004564A4">
        <w:rPr>
          <w:rFonts w:ascii="Times New Roman" w:hAnsi="Times New Roman" w:cs="Times New Roman"/>
          <w:sz w:val="24"/>
          <w:szCs w:val="24"/>
        </w:rPr>
        <w:t>. K </w:t>
      </w:r>
      <w:r w:rsidRPr="004564A4">
        <w:rPr>
          <w:rFonts w:ascii="Times New Roman" w:hAnsi="Times New Roman" w:cs="Times New Roman"/>
          <w:b/>
          <w:sz w:val="24"/>
          <w:szCs w:val="24"/>
        </w:rPr>
        <w:t>identifikaci podnětů a signálů</w:t>
      </w:r>
      <w:r w:rsidRPr="004564A4">
        <w:rPr>
          <w:rFonts w:ascii="Times New Roman" w:hAnsi="Times New Roman" w:cs="Times New Roman"/>
          <w:sz w:val="24"/>
          <w:szCs w:val="24"/>
        </w:rPr>
        <w:t xml:space="preserve">, které na ně působí, </w:t>
      </w:r>
      <w:r w:rsidRPr="004564A4">
        <w:rPr>
          <w:rFonts w:ascii="Times New Roman" w:hAnsi="Times New Roman" w:cs="Times New Roman"/>
          <w:b/>
          <w:sz w:val="24"/>
          <w:szCs w:val="24"/>
        </w:rPr>
        <w:t>potřebují delší dobu</w:t>
      </w:r>
      <w:r w:rsidRPr="004564A4">
        <w:rPr>
          <w:rFonts w:ascii="Times New Roman" w:hAnsi="Times New Roman" w:cs="Times New Roman"/>
          <w:sz w:val="24"/>
          <w:szCs w:val="24"/>
        </w:rPr>
        <w:t xml:space="preserve">. </w:t>
      </w:r>
      <w:r w:rsidRPr="004564A4">
        <w:rPr>
          <w:rFonts w:ascii="Times New Roman" w:hAnsi="Times New Roman" w:cs="Times New Roman"/>
          <w:b/>
          <w:sz w:val="24"/>
          <w:szCs w:val="24"/>
        </w:rPr>
        <w:t>Konformní, konvenční lidé</w:t>
      </w:r>
      <w:r w:rsidRPr="004564A4">
        <w:rPr>
          <w:rFonts w:ascii="Times New Roman" w:hAnsi="Times New Roman" w:cs="Times New Roman"/>
          <w:sz w:val="24"/>
          <w:szCs w:val="24"/>
        </w:rPr>
        <w:t>, silně sociabilní k druhým ale méně samostatní.</w:t>
      </w:r>
    </w:p>
    <w:p w:rsidR="004564A4" w:rsidRPr="004564A4" w:rsidRDefault="004564A4" w:rsidP="00194AC1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Lidé nezávislí na poli</w:t>
      </w:r>
      <w:r w:rsidRPr="004564A4">
        <w:rPr>
          <w:rFonts w:ascii="Times New Roman" w:hAnsi="Times New Roman" w:cs="Times New Roman"/>
          <w:sz w:val="24"/>
          <w:szCs w:val="24"/>
        </w:rPr>
        <w:t xml:space="preserve"> </w:t>
      </w:r>
      <w:r w:rsidRPr="004564A4">
        <w:rPr>
          <w:rFonts w:ascii="Times New Roman" w:hAnsi="Times New Roman" w:cs="Times New Roman"/>
          <w:b/>
          <w:sz w:val="24"/>
          <w:szCs w:val="24"/>
        </w:rPr>
        <w:t>prvky okolí vnímají oddělené</w:t>
      </w:r>
      <w:r w:rsidRPr="004564A4">
        <w:rPr>
          <w:rFonts w:ascii="Times New Roman" w:hAnsi="Times New Roman" w:cs="Times New Roman"/>
          <w:sz w:val="24"/>
          <w:szCs w:val="24"/>
        </w:rPr>
        <w:t xml:space="preserve">, na jejich kresbách zřetelně </w:t>
      </w:r>
      <w:r w:rsidRPr="004564A4">
        <w:rPr>
          <w:rFonts w:ascii="Times New Roman" w:hAnsi="Times New Roman" w:cs="Times New Roman"/>
          <w:b/>
          <w:sz w:val="24"/>
          <w:szCs w:val="24"/>
        </w:rPr>
        <w:t>vystupuje každý předmět z pozadí</w:t>
      </w:r>
      <w:r w:rsidRPr="004564A4">
        <w:rPr>
          <w:rFonts w:ascii="Times New Roman" w:hAnsi="Times New Roman" w:cs="Times New Roman"/>
          <w:sz w:val="24"/>
          <w:szCs w:val="24"/>
        </w:rPr>
        <w:t xml:space="preserve">. </w:t>
      </w:r>
      <w:r w:rsidRPr="004564A4">
        <w:rPr>
          <w:rFonts w:ascii="Times New Roman" w:hAnsi="Times New Roman" w:cs="Times New Roman"/>
          <w:b/>
          <w:sz w:val="24"/>
          <w:szCs w:val="24"/>
        </w:rPr>
        <w:t>Rychleji vnímající</w:t>
      </w:r>
      <w:r w:rsidRPr="004564A4">
        <w:rPr>
          <w:rFonts w:ascii="Times New Roman" w:hAnsi="Times New Roman" w:cs="Times New Roman"/>
          <w:sz w:val="24"/>
          <w:szCs w:val="24"/>
        </w:rPr>
        <w:t xml:space="preserve">, zvlášť při řešení obtížnějších problémů. </w:t>
      </w:r>
      <w:r w:rsidRPr="004564A4">
        <w:rPr>
          <w:rFonts w:ascii="Times New Roman" w:hAnsi="Times New Roman" w:cs="Times New Roman"/>
          <w:b/>
          <w:sz w:val="24"/>
          <w:szCs w:val="24"/>
        </w:rPr>
        <w:t>Rychlý vhled do situace</w:t>
      </w:r>
      <w:r w:rsidRPr="004564A4">
        <w:rPr>
          <w:rFonts w:ascii="Times New Roman" w:hAnsi="Times New Roman" w:cs="Times New Roman"/>
          <w:sz w:val="24"/>
          <w:szCs w:val="24"/>
        </w:rPr>
        <w:t xml:space="preserve">. Silná </w:t>
      </w:r>
      <w:r w:rsidRPr="004564A4">
        <w:rPr>
          <w:rFonts w:ascii="Times New Roman" w:hAnsi="Times New Roman" w:cs="Times New Roman"/>
          <w:b/>
          <w:sz w:val="24"/>
          <w:szCs w:val="24"/>
        </w:rPr>
        <w:t>nezávislost na vnějším světě a lidech</w:t>
      </w:r>
      <w:r w:rsidRPr="004564A4">
        <w:rPr>
          <w:rFonts w:ascii="Times New Roman" w:hAnsi="Times New Roman" w:cs="Times New Roman"/>
          <w:sz w:val="24"/>
          <w:szCs w:val="24"/>
        </w:rPr>
        <w:t xml:space="preserve">, kteří v něm jsou. </w:t>
      </w:r>
      <w:r w:rsidRPr="004564A4">
        <w:rPr>
          <w:rFonts w:ascii="Times New Roman" w:hAnsi="Times New Roman" w:cs="Times New Roman"/>
          <w:b/>
          <w:sz w:val="24"/>
          <w:szCs w:val="24"/>
        </w:rPr>
        <w:t>Netradiční lidé, samostatní v rozhodování</w:t>
      </w:r>
      <w:r w:rsidRPr="004564A4">
        <w:rPr>
          <w:rFonts w:ascii="Times New Roman" w:hAnsi="Times New Roman" w:cs="Times New Roman"/>
          <w:sz w:val="24"/>
          <w:szCs w:val="24"/>
        </w:rPr>
        <w:t xml:space="preserve">, nepodléhají konformismu, ale i </w:t>
      </w:r>
      <w:r w:rsidRPr="004564A4">
        <w:rPr>
          <w:rFonts w:ascii="Times New Roman" w:hAnsi="Times New Roman" w:cs="Times New Roman"/>
          <w:b/>
          <w:sz w:val="24"/>
          <w:szCs w:val="24"/>
        </w:rPr>
        <w:t>asociální</w:t>
      </w:r>
      <w:r w:rsidRPr="004564A4">
        <w:rPr>
          <w:rFonts w:ascii="Times New Roman" w:hAnsi="Times New Roman" w:cs="Times New Roman"/>
          <w:sz w:val="24"/>
          <w:szCs w:val="24"/>
        </w:rPr>
        <w:t xml:space="preserve">, vyčleňující se ze společnosti, </w:t>
      </w:r>
      <w:r w:rsidRPr="004564A4">
        <w:rPr>
          <w:rFonts w:ascii="Times New Roman" w:hAnsi="Times New Roman" w:cs="Times New Roman"/>
          <w:b/>
          <w:sz w:val="24"/>
          <w:szCs w:val="24"/>
        </w:rPr>
        <w:t>s podivínským charakterem</w:t>
      </w:r>
      <w:r w:rsidRPr="004564A4">
        <w:rPr>
          <w:rFonts w:ascii="Times New Roman" w:hAnsi="Times New Roman" w:cs="Times New Roman"/>
          <w:sz w:val="24"/>
          <w:szCs w:val="24"/>
        </w:rPr>
        <w:t>.</w:t>
      </w:r>
    </w:p>
    <w:p w:rsid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B442B" w:rsidRPr="004564A4" w:rsidRDefault="000B442B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64A4" w:rsidRPr="004564A4" w:rsidRDefault="004564A4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lastRenderedPageBreak/>
        <w:t>4. Vyostřovací versus uhlazovací styl</w:t>
      </w:r>
      <w:r w:rsidRPr="004564A4">
        <w:rPr>
          <w:rFonts w:ascii="Times New Roman" w:hAnsi="Times New Roman" w:cs="Times New Roman"/>
          <w:sz w:val="24"/>
          <w:szCs w:val="24"/>
        </w:rPr>
        <w:t xml:space="preserve"> (G. S. Klein)</w:t>
      </w:r>
    </w:p>
    <w:p w:rsidR="004564A4" w:rsidRPr="004564A4" w:rsidRDefault="004564A4" w:rsidP="00194AC1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Uhlazovatelé zdůrazňují, až přeceňují, minulou zkušenost</w:t>
      </w:r>
      <w:r w:rsidRPr="004564A4">
        <w:rPr>
          <w:rFonts w:ascii="Times New Roman" w:hAnsi="Times New Roman" w:cs="Times New Roman"/>
          <w:sz w:val="24"/>
          <w:szCs w:val="24"/>
        </w:rPr>
        <w:t xml:space="preserve">, nevnímají drobné rozdíly, které nastávají v situaci, jsou to lidé, kteří jsou silně konzervativní, mají </w:t>
      </w:r>
      <w:r w:rsidRPr="004564A4">
        <w:rPr>
          <w:rFonts w:ascii="Times New Roman" w:hAnsi="Times New Roman" w:cs="Times New Roman"/>
          <w:b/>
          <w:sz w:val="24"/>
          <w:szCs w:val="24"/>
        </w:rPr>
        <w:t>tendenci k ignorování změn.</w:t>
      </w:r>
    </w:p>
    <w:p w:rsidR="004564A4" w:rsidRPr="004564A4" w:rsidRDefault="004564A4" w:rsidP="00194AC1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4A4">
        <w:rPr>
          <w:rFonts w:ascii="Times New Roman" w:hAnsi="Times New Roman" w:cs="Times New Roman"/>
          <w:b/>
          <w:sz w:val="24"/>
          <w:szCs w:val="24"/>
        </w:rPr>
        <w:t>Vyostřovači zdůrazňují, až zveličují, rozdíly a změny</w:t>
      </w:r>
      <w:r w:rsidRPr="004564A4">
        <w:rPr>
          <w:rFonts w:ascii="Times New Roman" w:hAnsi="Times New Roman" w:cs="Times New Roman"/>
          <w:sz w:val="24"/>
          <w:szCs w:val="24"/>
        </w:rPr>
        <w:t xml:space="preserve">, jsou </w:t>
      </w:r>
      <w:r w:rsidRPr="004564A4">
        <w:rPr>
          <w:rFonts w:ascii="Times New Roman" w:hAnsi="Times New Roman" w:cs="Times New Roman"/>
          <w:b/>
          <w:sz w:val="24"/>
          <w:szCs w:val="24"/>
        </w:rPr>
        <w:t>vstřícní ke změnám</w:t>
      </w:r>
      <w:r w:rsidRPr="004564A4">
        <w:rPr>
          <w:rFonts w:ascii="Times New Roman" w:hAnsi="Times New Roman" w:cs="Times New Roman"/>
          <w:sz w:val="24"/>
          <w:szCs w:val="24"/>
        </w:rPr>
        <w:t xml:space="preserve"> a vítají je. </w:t>
      </w:r>
    </w:p>
    <w:p w:rsidR="004564A4" w:rsidRPr="004564A4" w:rsidRDefault="004564A4" w:rsidP="00194AC1">
      <w:pPr>
        <w:spacing w:line="240" w:lineRule="auto"/>
        <w:jc w:val="both"/>
        <w:rPr>
          <w:rFonts w:cs="Times New Roman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Vývojové vyšší formou poznávání je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se uskutečňuje prostřednictvím </w:t>
      </w:r>
      <w:r w:rsidRPr="00F85B4C">
        <w:rPr>
          <w:rFonts w:ascii="Times New Roman" w:hAnsi="Times New Roman" w:cs="Times New Roman"/>
          <w:b/>
          <w:sz w:val="24"/>
          <w:szCs w:val="24"/>
        </w:rPr>
        <w:t>mentálních operací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 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informacemi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proces </w:t>
      </w:r>
      <w:r w:rsidRPr="00F85B4C">
        <w:rPr>
          <w:rFonts w:ascii="Times New Roman" w:hAnsi="Times New Roman" w:cs="Times New Roman"/>
          <w:b/>
          <w:sz w:val="24"/>
          <w:szCs w:val="24"/>
        </w:rPr>
        <w:t>chápání a řešení problémů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Problémová situace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vzniká,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dán cíl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musí být </w:t>
      </w:r>
      <w:r w:rsidRPr="00F85B4C">
        <w:rPr>
          <w:rFonts w:ascii="Times New Roman" w:hAnsi="Times New Roman" w:cs="Times New Roman"/>
          <w:b/>
          <w:sz w:val="24"/>
          <w:szCs w:val="24"/>
        </w:rPr>
        <w:t>hledány prostředky</w:t>
      </w:r>
      <w:r w:rsidRPr="00F85B4C">
        <w:rPr>
          <w:rFonts w:ascii="Times New Roman" w:hAnsi="Times New Roman" w:cs="Times New Roman"/>
          <w:sz w:val="24"/>
          <w:szCs w:val="24"/>
        </w:rPr>
        <w:t xml:space="preserve"> k jeho </w:t>
      </w:r>
      <w:r w:rsidRPr="00F85B4C">
        <w:rPr>
          <w:rFonts w:ascii="Times New Roman" w:hAnsi="Times New Roman" w:cs="Times New Roman"/>
          <w:b/>
          <w:sz w:val="24"/>
          <w:szCs w:val="24"/>
        </w:rPr>
        <w:t>dosažení</w:t>
      </w:r>
      <w:r w:rsidRPr="00F85B4C">
        <w:rPr>
          <w:rFonts w:ascii="Times New Roman" w:hAnsi="Times New Roman" w:cs="Times New Roman"/>
          <w:sz w:val="24"/>
          <w:szCs w:val="24"/>
        </w:rPr>
        <w:t>. Průvodním znakem života je přemýšlení</w:t>
      </w:r>
      <w:r w:rsidR="000B442B">
        <w:rPr>
          <w:rFonts w:ascii="Times New Roman" w:hAnsi="Times New Roman" w:cs="Times New Roman"/>
          <w:sz w:val="24"/>
          <w:szCs w:val="24"/>
        </w:rPr>
        <w:t>,</w:t>
      </w:r>
      <w:r w:rsidRPr="00F85B4C">
        <w:rPr>
          <w:rFonts w:ascii="Times New Roman" w:hAnsi="Times New Roman" w:cs="Times New Roman"/>
          <w:sz w:val="24"/>
          <w:szCs w:val="24"/>
        </w:rPr>
        <w:t xml:space="preserve"> jak vyřešit nejrůznější problémy, které život přináší, a které provází </w:t>
      </w:r>
      <w:r w:rsidRPr="00F85B4C">
        <w:rPr>
          <w:rFonts w:ascii="Times New Roman" w:hAnsi="Times New Roman" w:cs="Times New Roman"/>
          <w:b/>
          <w:sz w:val="24"/>
          <w:szCs w:val="24"/>
        </w:rPr>
        <w:t>chápání 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, tj. objevování nových </w:t>
      </w:r>
      <w:r w:rsidRPr="00F85B4C">
        <w:rPr>
          <w:rFonts w:ascii="Times New Roman" w:hAnsi="Times New Roman" w:cs="Times New Roman"/>
          <w:b/>
          <w:sz w:val="24"/>
          <w:szCs w:val="24"/>
        </w:rPr>
        <w:t>souvislostí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F85B4C">
        <w:rPr>
          <w:rFonts w:ascii="Times New Roman" w:hAnsi="Times New Roman" w:cs="Times New Roman"/>
          <w:b/>
          <w:sz w:val="24"/>
          <w:szCs w:val="24"/>
        </w:rPr>
        <w:t>způsoby řešení problémů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194AC1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pokusem a omylem.</w:t>
      </w:r>
    </w:p>
    <w:p w:rsidR="00F85B4C" w:rsidRPr="00F85B4C" w:rsidRDefault="00F85B4C" w:rsidP="00194AC1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vhledem (postřehem).</w:t>
      </w:r>
    </w:p>
    <w:p w:rsidR="00F85B4C" w:rsidRPr="00F85B4C" w:rsidRDefault="00F85B4C" w:rsidP="00194AC1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myšlením.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Řešení problémů probíhá jako </w:t>
      </w:r>
      <w:r w:rsidRPr="00F85B4C">
        <w:rPr>
          <w:rFonts w:ascii="Times New Roman" w:hAnsi="Times New Roman" w:cs="Times New Roman"/>
          <w:b/>
          <w:sz w:val="24"/>
          <w:szCs w:val="24"/>
        </w:rPr>
        <w:t>vytváření a ověřování hypotéz řešení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Auto se samo zastavilo: </w:t>
      </w:r>
      <w:r w:rsidRPr="00F85B4C">
        <w:rPr>
          <w:rFonts w:ascii="Times New Roman" w:hAnsi="Times New Roman" w:cs="Times New Roman"/>
          <w:b/>
          <w:sz w:val="24"/>
          <w:szCs w:val="24"/>
        </w:rPr>
        <w:t>hypotéza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(autu došel benzín) – </w:t>
      </w:r>
      <w:r w:rsidRPr="00F85B4C">
        <w:rPr>
          <w:rFonts w:ascii="Times New Roman" w:hAnsi="Times New Roman" w:cs="Times New Roman"/>
          <w:b/>
          <w:sz w:val="24"/>
          <w:szCs w:val="24"/>
        </w:rPr>
        <w:t>jednání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(kontrola stavu benzínu v nádrži) – </w:t>
      </w:r>
      <w:r w:rsidRPr="00F85B4C">
        <w:rPr>
          <w:rFonts w:ascii="Times New Roman" w:hAnsi="Times New Roman" w:cs="Times New Roman"/>
          <w:b/>
          <w:sz w:val="24"/>
          <w:szCs w:val="24"/>
        </w:rPr>
        <w:t>výsledek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(benzínu je dost – neúspěch) – </w:t>
      </w:r>
      <w:r w:rsidRPr="00F85B4C">
        <w:rPr>
          <w:rFonts w:ascii="Times New Roman" w:hAnsi="Times New Roman" w:cs="Times New Roman"/>
          <w:b/>
          <w:sz w:val="24"/>
          <w:szCs w:val="24"/>
        </w:rPr>
        <w:t>hypotéza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 motoru nefunguje zapalování) – </w:t>
      </w:r>
      <w:r w:rsidRPr="00F85B4C">
        <w:rPr>
          <w:rFonts w:ascii="Times New Roman" w:hAnsi="Times New Roman" w:cs="Times New Roman"/>
          <w:b/>
          <w:sz w:val="24"/>
          <w:szCs w:val="24"/>
        </w:rPr>
        <w:t>jednání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(pokus o opravu zapalování) – </w:t>
      </w:r>
      <w:r w:rsidRPr="00F85B4C">
        <w:rPr>
          <w:rFonts w:ascii="Times New Roman" w:hAnsi="Times New Roman" w:cs="Times New Roman"/>
          <w:b/>
          <w:sz w:val="24"/>
          <w:szCs w:val="24"/>
        </w:rPr>
        <w:t>výsledek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(motor stále nefunguje – neúspěch) – hypotéza (pojedeme vlakem) – jednání (odchod na nádraží) – výsledek (odjezd vlakem).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Zkušenost</w:t>
      </w:r>
      <w:r w:rsidRPr="00F85B4C">
        <w:rPr>
          <w:rFonts w:ascii="Times New Roman" w:hAnsi="Times New Roman" w:cs="Times New Roman"/>
          <w:sz w:val="24"/>
          <w:szCs w:val="24"/>
        </w:rPr>
        <w:t xml:space="preserve"> může </w:t>
      </w:r>
      <w:r w:rsidRPr="00F85B4C">
        <w:rPr>
          <w:rFonts w:ascii="Times New Roman" w:hAnsi="Times New Roman" w:cs="Times New Roman"/>
          <w:b/>
          <w:sz w:val="24"/>
          <w:szCs w:val="24"/>
        </w:rPr>
        <w:t>přispívat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i </w:t>
      </w:r>
      <w:r w:rsidRPr="00F85B4C">
        <w:rPr>
          <w:rFonts w:ascii="Times New Roman" w:hAnsi="Times New Roman" w:cs="Times New Roman"/>
          <w:b/>
          <w:sz w:val="24"/>
          <w:szCs w:val="24"/>
        </w:rPr>
        <w:t>blokovat nalezení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klíčové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 blokování dochází,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 fixováno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jen na určité </w:t>
      </w:r>
      <w:r w:rsidRPr="00F85B4C">
        <w:rPr>
          <w:rFonts w:ascii="Times New Roman" w:hAnsi="Times New Roman" w:cs="Times New Roman"/>
          <w:b/>
          <w:sz w:val="24"/>
          <w:szCs w:val="24"/>
        </w:rPr>
        <w:t>konvenční funkce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tvořivé 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s to tyto konvenční fixace (</w:t>
      </w:r>
      <w:r w:rsidRPr="00F85B4C">
        <w:rPr>
          <w:rFonts w:ascii="Times New Roman" w:hAnsi="Times New Roman" w:cs="Times New Roman"/>
          <w:b/>
          <w:sz w:val="24"/>
          <w:szCs w:val="24"/>
        </w:rPr>
        <w:t>konvenční využití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) </w:t>
      </w:r>
      <w:r w:rsidRPr="00F85B4C">
        <w:rPr>
          <w:rFonts w:ascii="Times New Roman" w:hAnsi="Times New Roman" w:cs="Times New Roman"/>
          <w:b/>
          <w:sz w:val="24"/>
          <w:szCs w:val="24"/>
        </w:rPr>
        <w:t>překročit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najít </w:t>
      </w:r>
      <w:r w:rsidRPr="00F85B4C">
        <w:rPr>
          <w:rFonts w:ascii="Times New Roman" w:hAnsi="Times New Roman" w:cs="Times New Roman"/>
          <w:b/>
          <w:sz w:val="24"/>
          <w:szCs w:val="24"/>
        </w:rPr>
        <w:t>nové možnosti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Vztah myšlení a jazyka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 je pojmové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pojmy jsou vyjadřovány </w:t>
      </w:r>
      <w:r w:rsidRPr="00F85B4C">
        <w:rPr>
          <w:rFonts w:ascii="Times New Roman" w:hAnsi="Times New Roman" w:cs="Times New Roman"/>
          <w:b/>
          <w:sz w:val="24"/>
          <w:szCs w:val="24"/>
        </w:rPr>
        <w:t>slovy</w:t>
      </w:r>
      <w:r w:rsidRPr="00F85B4C">
        <w:rPr>
          <w:rFonts w:ascii="Times New Roman" w:hAnsi="Times New Roman" w:cs="Times New Roman"/>
          <w:sz w:val="24"/>
          <w:szCs w:val="24"/>
        </w:rPr>
        <w:t xml:space="preserve">. Zjistilo se, že při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objevují </w:t>
      </w:r>
      <w:r w:rsidRPr="00F85B4C">
        <w:rPr>
          <w:rFonts w:ascii="Times New Roman" w:hAnsi="Times New Roman" w:cs="Times New Roman"/>
          <w:b/>
          <w:sz w:val="24"/>
          <w:szCs w:val="24"/>
        </w:rPr>
        <w:t>pohyby mluvidel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usoudilo se z toho, že nástrojem pojmově logického myšlení je tzv. </w:t>
      </w:r>
      <w:r w:rsidRPr="00F85B4C">
        <w:rPr>
          <w:rFonts w:ascii="Times New Roman" w:hAnsi="Times New Roman" w:cs="Times New Roman"/>
          <w:b/>
          <w:sz w:val="24"/>
          <w:szCs w:val="24"/>
        </w:rPr>
        <w:t>vnitřní řeč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neslyšící děti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musí do čtyř let začít učit nějaký jazyk – i znakový – aby se jejich myšlení dobře rozvíjelo). Postupně se zjistilo, že myšlení a vnitřní řeč není totéž, avšak vnitřní řeč je nástrojem především pro vyjadřování myšlenek.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Logické 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vyšší úroveň poznávání a </w:t>
      </w:r>
      <w:r w:rsidRPr="00F85B4C">
        <w:rPr>
          <w:rFonts w:ascii="Times New Roman" w:hAnsi="Times New Roman" w:cs="Times New Roman"/>
          <w:b/>
          <w:sz w:val="24"/>
          <w:szCs w:val="24"/>
        </w:rPr>
        <w:t>vyšší forma kognitivních operací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prototypem jsou úvahy typu –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A větší než B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B větší než C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pak je také </w:t>
      </w:r>
      <w:r w:rsidRPr="00F85B4C">
        <w:rPr>
          <w:rFonts w:ascii="Times New Roman" w:hAnsi="Times New Roman" w:cs="Times New Roman"/>
          <w:b/>
          <w:sz w:val="24"/>
          <w:szCs w:val="24"/>
        </w:rPr>
        <w:t>A větší než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C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Mnoho </w:t>
      </w:r>
      <w:r w:rsidRPr="00F85B4C">
        <w:rPr>
          <w:rFonts w:ascii="Times New Roman" w:hAnsi="Times New Roman" w:cs="Times New Roman"/>
          <w:b/>
          <w:sz w:val="24"/>
          <w:szCs w:val="24"/>
        </w:rPr>
        <w:t>lidí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však </w:t>
      </w:r>
      <w:r w:rsidRPr="00F85B4C">
        <w:rPr>
          <w:rFonts w:ascii="Times New Roman" w:hAnsi="Times New Roman" w:cs="Times New Roman"/>
          <w:b/>
          <w:sz w:val="24"/>
          <w:szCs w:val="24"/>
        </w:rPr>
        <w:t>neuplatňuje principy logického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 myšlení a v jejich uvažování se uplatňuje spíše </w:t>
      </w:r>
      <w:r w:rsidRPr="00F85B4C">
        <w:rPr>
          <w:rFonts w:ascii="Times New Roman" w:hAnsi="Times New Roman" w:cs="Times New Roman"/>
          <w:b/>
          <w:sz w:val="24"/>
          <w:szCs w:val="24"/>
        </w:rPr>
        <w:t>situační či pravděpodobnostní logika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F85B4C">
        <w:rPr>
          <w:rFonts w:ascii="Times New Roman" w:hAnsi="Times New Roman" w:cs="Times New Roman"/>
          <w:b/>
          <w:sz w:val="24"/>
          <w:szCs w:val="24"/>
        </w:rPr>
        <w:t>opírá o znalosti 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</w:t>
      </w:r>
      <w:r w:rsidRPr="00F85B4C">
        <w:rPr>
          <w:rFonts w:ascii="Times New Roman" w:hAnsi="Times New Roman" w:cs="Times New Roman"/>
          <w:b/>
          <w:sz w:val="24"/>
          <w:szCs w:val="24"/>
        </w:rPr>
        <w:t>objekty každodenního života</w:t>
      </w:r>
      <w:r w:rsidRPr="00F85B4C">
        <w:rPr>
          <w:rFonts w:ascii="Times New Roman" w:hAnsi="Times New Roman" w:cs="Times New Roman"/>
          <w:sz w:val="24"/>
          <w:szCs w:val="24"/>
        </w:rPr>
        <w:t>, tedy o pravděpodobnostní vztahy – například výrok „</w:t>
      </w:r>
      <w:r w:rsidRPr="00F85B4C">
        <w:rPr>
          <w:rFonts w:ascii="Times New Roman" w:hAnsi="Times New Roman" w:cs="Times New Roman"/>
          <w:b/>
          <w:sz w:val="24"/>
          <w:szCs w:val="24"/>
        </w:rPr>
        <w:t>všechna A jsou B</w:t>
      </w:r>
      <w:r w:rsidRPr="00F85B4C">
        <w:rPr>
          <w:rFonts w:ascii="Times New Roman" w:hAnsi="Times New Roman" w:cs="Times New Roman"/>
          <w:sz w:val="24"/>
          <w:szCs w:val="24"/>
        </w:rPr>
        <w:t>“ nelze obrátit na „</w:t>
      </w:r>
      <w:r w:rsidRPr="00F85B4C">
        <w:rPr>
          <w:rFonts w:ascii="Times New Roman" w:hAnsi="Times New Roman" w:cs="Times New Roman"/>
          <w:b/>
          <w:sz w:val="24"/>
          <w:szCs w:val="24"/>
        </w:rPr>
        <w:t>všechna B jsou A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“, ačkoli se to </w:t>
      </w:r>
      <w:r w:rsidRPr="00F85B4C">
        <w:rPr>
          <w:rFonts w:ascii="Times New Roman" w:hAnsi="Times New Roman" w:cs="Times New Roman"/>
          <w:b/>
          <w:sz w:val="24"/>
          <w:szCs w:val="24"/>
        </w:rPr>
        <w:t>běžně dělá</w:t>
      </w:r>
      <w:r w:rsidRPr="00F85B4C">
        <w:rPr>
          <w:rFonts w:ascii="Times New Roman" w:hAnsi="Times New Roman" w:cs="Times New Roman"/>
          <w:sz w:val="24"/>
          <w:szCs w:val="24"/>
        </w:rPr>
        <w:t xml:space="preserve">, například výrok „všichni zloději jsou zločinci“ nelze evidentně obrátit na „všichni zločinci jsou zloději“. V lidském myšlení se uplatňuje psychologika, tj. určité </w:t>
      </w:r>
      <w:r w:rsidRPr="00F85B4C">
        <w:rPr>
          <w:rFonts w:ascii="Times New Roman" w:hAnsi="Times New Roman" w:cs="Times New Roman"/>
          <w:b/>
          <w:sz w:val="24"/>
          <w:szCs w:val="24"/>
        </w:rPr>
        <w:t>tendence v usuzování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F85B4C">
        <w:rPr>
          <w:rFonts w:ascii="Times New Roman" w:hAnsi="Times New Roman" w:cs="Times New Roman"/>
          <w:b/>
          <w:sz w:val="24"/>
          <w:szCs w:val="24"/>
        </w:rPr>
        <w:t>logicky nesprávné.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PAMĚŤ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Druhy paměti:</w:t>
      </w:r>
    </w:p>
    <w:p w:rsidR="00F85B4C" w:rsidRPr="00F85B4C" w:rsidRDefault="00F85B4C" w:rsidP="00194AC1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Senzorická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tvoří ji jen zlomek vteřiny trvající </w:t>
      </w:r>
      <w:r w:rsidRPr="00F85B4C">
        <w:rPr>
          <w:rFonts w:ascii="Times New Roman" w:hAnsi="Times New Roman" w:cs="Times New Roman"/>
          <w:b/>
          <w:sz w:val="24"/>
          <w:szCs w:val="24"/>
        </w:rPr>
        <w:t>vjemy různých smyslů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 pokud je senzorický dojem v paměti dále zpracováván, musí být zakódován. </w:t>
      </w:r>
    </w:p>
    <w:p w:rsidR="00F85B4C" w:rsidRPr="00F85B4C" w:rsidRDefault="00F85B4C" w:rsidP="00194AC1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Krátkodobá paměť (pracovní)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informace jsou zapamatovány </w:t>
      </w:r>
      <w:r w:rsidRPr="00F85B4C">
        <w:rPr>
          <w:rFonts w:ascii="Times New Roman" w:hAnsi="Times New Roman" w:cs="Times New Roman"/>
          <w:b/>
          <w:sz w:val="24"/>
          <w:szCs w:val="24"/>
        </w:rPr>
        <w:t>několik vteřin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telefonní číslo, které jsme si přečetli a potom je vytáčíme),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s kapacitou </w:t>
      </w:r>
      <w:proofErr w:type="gramStart"/>
      <w:r w:rsidRPr="00F85B4C">
        <w:rPr>
          <w:rFonts w:ascii="Times New Roman" w:hAnsi="Times New Roman" w:cs="Times New Roman"/>
          <w:b/>
          <w:sz w:val="24"/>
          <w:szCs w:val="24"/>
        </w:rPr>
        <w:t>6 – 8</w:t>
      </w:r>
      <w:proofErr w:type="gramEnd"/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informačních jednotek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pokud </w:t>
      </w:r>
      <w:r w:rsidRPr="00F85B4C">
        <w:rPr>
          <w:rFonts w:ascii="Times New Roman" w:hAnsi="Times New Roman" w:cs="Times New Roman"/>
          <w:b/>
          <w:sz w:val="24"/>
          <w:szCs w:val="24"/>
        </w:rPr>
        <w:t>je to třeba</w:t>
      </w:r>
      <w:r w:rsidRPr="00F85B4C">
        <w:rPr>
          <w:rFonts w:ascii="Times New Roman" w:hAnsi="Times New Roman" w:cs="Times New Roman"/>
          <w:sz w:val="24"/>
          <w:szCs w:val="24"/>
        </w:rPr>
        <w:t xml:space="preserve"> tak se po zpracování záznam </w:t>
      </w:r>
      <w:r w:rsidRPr="00F85B4C">
        <w:rPr>
          <w:rFonts w:ascii="Times New Roman" w:hAnsi="Times New Roman" w:cs="Times New Roman"/>
          <w:b/>
          <w:sz w:val="24"/>
          <w:szCs w:val="24"/>
        </w:rPr>
        <w:t>přesouvá do dlouhodobé paměti.</w:t>
      </w:r>
    </w:p>
    <w:p w:rsidR="00F85B4C" w:rsidRPr="00F85B4C" w:rsidRDefault="00F85B4C" w:rsidP="00194AC1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lastRenderedPageBreak/>
        <w:t>Dlouhodobá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umožňuje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vědomé vybavování </w:t>
      </w:r>
      <w:r w:rsidRPr="00F85B4C">
        <w:rPr>
          <w:rFonts w:ascii="Times New Roman" w:hAnsi="Times New Roman" w:cs="Times New Roman"/>
          <w:sz w:val="24"/>
          <w:szCs w:val="24"/>
        </w:rPr>
        <w:t xml:space="preserve">zapamatovaných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uložené informace jsou v paměti </w:t>
      </w:r>
      <w:r w:rsidRPr="00F85B4C">
        <w:rPr>
          <w:rFonts w:ascii="Times New Roman" w:hAnsi="Times New Roman" w:cs="Times New Roman"/>
          <w:b/>
          <w:sz w:val="24"/>
          <w:szCs w:val="24"/>
        </w:rPr>
        <w:t>upevňovány</w:t>
      </w:r>
      <w:r w:rsidRPr="00F85B4C">
        <w:rPr>
          <w:rFonts w:ascii="Times New Roman" w:hAnsi="Times New Roman" w:cs="Times New Roman"/>
          <w:sz w:val="24"/>
          <w:szCs w:val="24"/>
        </w:rPr>
        <w:t xml:space="preserve"> množstvím </w:t>
      </w:r>
      <w:r w:rsidRPr="00F85B4C">
        <w:rPr>
          <w:rFonts w:ascii="Times New Roman" w:hAnsi="Times New Roman" w:cs="Times New Roman"/>
          <w:b/>
          <w:sz w:val="24"/>
          <w:szCs w:val="24"/>
        </w:rPr>
        <w:t>asociací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emocionálním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významem</w:t>
      </w:r>
      <w:r w:rsidRPr="00F85B4C">
        <w:rPr>
          <w:rFonts w:ascii="Times New Roman" w:hAnsi="Times New Roman" w:cs="Times New Roman"/>
          <w:sz w:val="24"/>
          <w:szCs w:val="24"/>
        </w:rPr>
        <w:t>. Dlouhodobá paměť má dvě části:</w:t>
      </w:r>
    </w:p>
    <w:p w:rsidR="00F85B4C" w:rsidRPr="00F85B4C" w:rsidRDefault="00F85B4C" w:rsidP="00194AC1">
      <w:pPr>
        <w:pStyle w:val="Bezmezer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Deklarativní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znalosti, fakta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dvojího typu – </w:t>
      </w:r>
      <w:r w:rsidRPr="00F85B4C">
        <w:rPr>
          <w:rFonts w:ascii="Times New Roman" w:hAnsi="Times New Roman" w:cs="Times New Roman"/>
          <w:b/>
          <w:sz w:val="24"/>
          <w:szCs w:val="24"/>
        </w:rPr>
        <w:t>sémantická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(řeč) a </w:t>
      </w:r>
      <w:r w:rsidRPr="00F85B4C">
        <w:rPr>
          <w:rFonts w:ascii="Times New Roman" w:hAnsi="Times New Roman" w:cs="Times New Roman"/>
          <w:b/>
          <w:sz w:val="24"/>
          <w:szCs w:val="24"/>
        </w:rPr>
        <w:t>epizodická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(události).</w:t>
      </w:r>
    </w:p>
    <w:p w:rsidR="00F85B4C" w:rsidRPr="00F85B4C" w:rsidRDefault="00F85B4C" w:rsidP="00194AC1">
      <w:pPr>
        <w:pStyle w:val="Bezmezer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Procedurální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činnosti a úkony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jezdit na kole, obsluhovat různé nástroje a přístroje).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Všechny uvedené </w:t>
      </w:r>
      <w:r w:rsidRPr="00F85B4C">
        <w:rPr>
          <w:rFonts w:ascii="Times New Roman" w:hAnsi="Times New Roman" w:cs="Times New Roman"/>
          <w:b/>
          <w:sz w:val="24"/>
          <w:szCs w:val="24"/>
        </w:rPr>
        <w:t>pamětní systémy spolupracují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Paměť </w:t>
      </w:r>
      <w:r w:rsidRPr="00F85B4C">
        <w:rPr>
          <w:rFonts w:ascii="Times New Roman" w:hAnsi="Times New Roman" w:cs="Times New Roman"/>
          <w:b/>
          <w:sz w:val="24"/>
          <w:szCs w:val="24"/>
        </w:rPr>
        <w:t>není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pouhým </w:t>
      </w:r>
      <w:r w:rsidRPr="00F85B4C">
        <w:rPr>
          <w:rFonts w:ascii="Times New Roman" w:hAnsi="Times New Roman" w:cs="Times New Roman"/>
          <w:b/>
          <w:sz w:val="24"/>
          <w:szCs w:val="24"/>
        </w:rPr>
        <w:t>odrazem zážitků z minulosti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jejich </w:t>
      </w:r>
      <w:r w:rsidRPr="00F85B4C">
        <w:rPr>
          <w:rFonts w:ascii="Times New Roman" w:hAnsi="Times New Roman" w:cs="Times New Roman"/>
          <w:b/>
          <w:sz w:val="24"/>
          <w:szCs w:val="24"/>
        </w:rPr>
        <w:t>rekonstrukcí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vlivem stávajícího postoje k nim, paměť má „</w:t>
      </w:r>
      <w:r w:rsidRPr="00F85B4C">
        <w:rPr>
          <w:rFonts w:ascii="Times New Roman" w:hAnsi="Times New Roman" w:cs="Times New Roman"/>
          <w:b/>
          <w:sz w:val="24"/>
          <w:szCs w:val="24"/>
        </w:rPr>
        <w:t>asociativní charakter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 – vybavování podnětů se vždy opírá o asociace. V pamětní reprodukci se </w:t>
      </w:r>
      <w:r w:rsidRPr="00F85B4C">
        <w:rPr>
          <w:rFonts w:ascii="Times New Roman" w:hAnsi="Times New Roman" w:cs="Times New Roman"/>
          <w:b/>
          <w:sz w:val="24"/>
          <w:szCs w:val="24"/>
        </w:rPr>
        <w:t>uplatňují určitá schémata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(minulé vizuální vjemy se formují do určitých </w:t>
      </w:r>
      <w:r w:rsidRPr="00F85B4C">
        <w:rPr>
          <w:rFonts w:ascii="Times New Roman" w:hAnsi="Times New Roman" w:cs="Times New Roman"/>
          <w:b/>
          <w:sz w:val="24"/>
          <w:szCs w:val="24"/>
        </w:rPr>
        <w:t>struktur</w:t>
      </w:r>
      <w:r w:rsidRPr="00F85B4C">
        <w:rPr>
          <w:rFonts w:ascii="Times New Roman" w:hAnsi="Times New Roman" w:cs="Times New Roman"/>
          <w:sz w:val="24"/>
          <w:szCs w:val="24"/>
        </w:rPr>
        <w:t xml:space="preserve">) Všechny </w:t>
      </w:r>
      <w:r w:rsidRPr="00F85B4C">
        <w:rPr>
          <w:rFonts w:ascii="Times New Roman" w:hAnsi="Times New Roman" w:cs="Times New Roman"/>
          <w:b/>
          <w:sz w:val="24"/>
          <w:szCs w:val="24"/>
        </w:rPr>
        <w:t>kognitivní lidské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(vnímání, fantazie, zapamatování, myšlení) se vyznačují </w:t>
      </w:r>
      <w:r w:rsidRPr="00F85B4C">
        <w:rPr>
          <w:rFonts w:ascii="Times New Roman" w:hAnsi="Times New Roman" w:cs="Times New Roman"/>
          <w:b/>
          <w:sz w:val="24"/>
          <w:szCs w:val="24"/>
        </w:rPr>
        <w:t>úsilím po smyslu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Má-li být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předána dlouhodobé paměti, musí být napřed </w:t>
      </w:r>
      <w:r w:rsidRPr="00F85B4C">
        <w:rPr>
          <w:rFonts w:ascii="Times New Roman" w:hAnsi="Times New Roman" w:cs="Times New Roman"/>
          <w:b/>
          <w:sz w:val="24"/>
          <w:szCs w:val="24"/>
        </w:rPr>
        <w:t>zpracována a strukturována</w:t>
      </w:r>
      <w:r w:rsidRPr="00F85B4C">
        <w:rPr>
          <w:rFonts w:ascii="Times New Roman" w:hAnsi="Times New Roman" w:cs="Times New Roman"/>
          <w:sz w:val="24"/>
          <w:szCs w:val="24"/>
        </w:rPr>
        <w:t xml:space="preserve"> v krátkodobé paměti, aby „</w:t>
      </w:r>
      <w:r w:rsidRPr="00F85B4C">
        <w:rPr>
          <w:rFonts w:ascii="Times New Roman" w:hAnsi="Times New Roman" w:cs="Times New Roman"/>
          <w:b/>
          <w:sz w:val="24"/>
          <w:szCs w:val="24"/>
        </w:rPr>
        <w:t>dávala smysl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“. Proces strukturování nové informace, to jest, její utřídění a přehodnocení, dávání smyslu této informaci, chvíli trvá, věnovat tento čas se ale vyplatí, protože je </w:t>
      </w:r>
      <w:r w:rsidRPr="00F85B4C">
        <w:rPr>
          <w:rFonts w:ascii="Times New Roman" w:hAnsi="Times New Roman" w:cs="Times New Roman"/>
          <w:b/>
          <w:sz w:val="24"/>
          <w:szCs w:val="24"/>
        </w:rPr>
        <w:t>téměř nemožné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zapamatovat si</w:t>
      </w:r>
      <w:r w:rsidRPr="00F85B4C">
        <w:rPr>
          <w:rFonts w:ascii="Times New Roman" w:hAnsi="Times New Roman" w:cs="Times New Roman"/>
          <w:sz w:val="24"/>
          <w:szCs w:val="24"/>
        </w:rPr>
        <w:t xml:space="preserve"> něco, čemu </w:t>
      </w:r>
      <w:r w:rsidRPr="00F85B4C">
        <w:rPr>
          <w:rFonts w:ascii="Times New Roman" w:hAnsi="Times New Roman" w:cs="Times New Roman"/>
          <w:b/>
          <w:sz w:val="24"/>
          <w:szCs w:val="24"/>
        </w:rPr>
        <w:t>dostatečně nerozumějí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>To, čemu říkáme „</w:t>
      </w:r>
      <w:r w:rsidRPr="00F85B4C">
        <w:rPr>
          <w:b/>
          <w:szCs w:val="24"/>
        </w:rPr>
        <w:t>zapomínání</w:t>
      </w:r>
      <w:r w:rsidRPr="00F85B4C">
        <w:rPr>
          <w:szCs w:val="24"/>
        </w:rPr>
        <w:t xml:space="preserve">“, je mechanismus, pomocí něhož se </w:t>
      </w:r>
      <w:r w:rsidRPr="00F85B4C">
        <w:rPr>
          <w:b/>
          <w:szCs w:val="24"/>
        </w:rPr>
        <w:t>mozek</w:t>
      </w:r>
      <w:r w:rsidRPr="00F85B4C">
        <w:rPr>
          <w:szCs w:val="24"/>
        </w:rPr>
        <w:t xml:space="preserve"> brání, aby </w:t>
      </w:r>
      <w:r w:rsidRPr="00F85B4C">
        <w:rPr>
          <w:b/>
          <w:szCs w:val="24"/>
        </w:rPr>
        <w:t>nebyl přeplněn zbytečnými vědomostmi</w:t>
      </w:r>
      <w:r w:rsidRPr="00F85B4C">
        <w:rPr>
          <w:szCs w:val="24"/>
        </w:rPr>
        <w:t xml:space="preserve">. Mozek si klade za cíl, abychom si pamatovali pouze </w:t>
      </w:r>
      <w:r w:rsidRPr="00F85B4C">
        <w:rPr>
          <w:b/>
          <w:szCs w:val="24"/>
        </w:rPr>
        <w:t>užitečná fakta a myšlenky</w:t>
      </w:r>
      <w:r w:rsidRPr="00F85B4C">
        <w:rPr>
          <w:szCs w:val="24"/>
        </w:rPr>
        <w:t xml:space="preserve">, má však ve zvyku pokládat </w:t>
      </w:r>
      <w:r w:rsidRPr="00F85B4C">
        <w:rPr>
          <w:b/>
          <w:szCs w:val="24"/>
        </w:rPr>
        <w:t>informaci za dlouhodobě „užitečnou“</w:t>
      </w:r>
      <w:r w:rsidRPr="00F85B4C">
        <w:rPr>
          <w:szCs w:val="24"/>
        </w:rPr>
        <w:t xml:space="preserve"> pouze tehdy, je-li </w:t>
      </w:r>
      <w:r w:rsidRPr="00F85B4C">
        <w:rPr>
          <w:b/>
          <w:szCs w:val="24"/>
        </w:rPr>
        <w:t>pravidelně používána</w:t>
      </w:r>
      <w:r w:rsidRPr="00F85B4C">
        <w:rPr>
          <w:szCs w:val="24"/>
        </w:rPr>
        <w:t xml:space="preserve">. </w:t>
      </w:r>
      <w:r w:rsidRPr="00F85B4C">
        <w:rPr>
          <w:b/>
          <w:szCs w:val="24"/>
        </w:rPr>
        <w:t>Vědomosti</w:t>
      </w:r>
      <w:r w:rsidRPr="00F85B4C">
        <w:rPr>
          <w:szCs w:val="24"/>
        </w:rPr>
        <w:t xml:space="preserve">, které </w:t>
      </w:r>
      <w:r w:rsidRPr="00F85B4C">
        <w:rPr>
          <w:b/>
          <w:szCs w:val="24"/>
        </w:rPr>
        <w:t>nepoužíváme</w:t>
      </w:r>
      <w:r w:rsidRPr="00F85B4C">
        <w:rPr>
          <w:szCs w:val="24"/>
        </w:rPr>
        <w:t xml:space="preserve">, náš mozek označí za </w:t>
      </w:r>
      <w:r w:rsidRPr="00F85B4C">
        <w:rPr>
          <w:b/>
          <w:szCs w:val="24"/>
        </w:rPr>
        <w:t>nepotřebné</w:t>
      </w:r>
      <w:r w:rsidRPr="00F85B4C">
        <w:rPr>
          <w:szCs w:val="24"/>
        </w:rPr>
        <w:t xml:space="preserve"> a vypustí je z dlouhodobé paměti.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b/>
          <w:szCs w:val="24"/>
        </w:rPr>
        <w:t>Zapomínání</w:t>
      </w:r>
      <w:r w:rsidRPr="00F85B4C">
        <w:rPr>
          <w:szCs w:val="24"/>
        </w:rPr>
        <w:t xml:space="preserve"> tedy </w:t>
      </w:r>
      <w:r w:rsidRPr="00F85B4C">
        <w:rPr>
          <w:b/>
          <w:szCs w:val="24"/>
        </w:rPr>
        <w:t>nepodléhá přímé vědomé kontrole</w:t>
      </w:r>
      <w:r w:rsidRPr="00F85B4C">
        <w:rPr>
          <w:szCs w:val="24"/>
        </w:rPr>
        <w:t xml:space="preserve">, je </w:t>
      </w:r>
      <w:r w:rsidRPr="00F85B4C">
        <w:rPr>
          <w:b/>
          <w:szCs w:val="24"/>
        </w:rPr>
        <w:t>automatické</w:t>
      </w:r>
      <w:r w:rsidRPr="00F85B4C">
        <w:rPr>
          <w:szCs w:val="24"/>
        </w:rPr>
        <w:t xml:space="preserve">. Je jen jediný způsob, jak zajistit, abychom si </w:t>
      </w:r>
      <w:r w:rsidRPr="00F85B4C">
        <w:rPr>
          <w:b/>
          <w:szCs w:val="24"/>
        </w:rPr>
        <w:t>věci</w:t>
      </w:r>
      <w:r w:rsidRPr="00F85B4C">
        <w:rPr>
          <w:szCs w:val="24"/>
        </w:rPr>
        <w:t xml:space="preserve"> </w:t>
      </w:r>
      <w:r w:rsidRPr="00F85B4C">
        <w:rPr>
          <w:b/>
          <w:szCs w:val="24"/>
        </w:rPr>
        <w:t>pamatovali</w:t>
      </w:r>
      <w:r w:rsidRPr="00F85B4C">
        <w:rPr>
          <w:szCs w:val="24"/>
        </w:rPr>
        <w:t xml:space="preserve">, </w:t>
      </w:r>
      <w:r w:rsidRPr="00F85B4C">
        <w:rPr>
          <w:b/>
          <w:szCs w:val="24"/>
        </w:rPr>
        <w:t>opakovat</w:t>
      </w:r>
      <w:r w:rsidRPr="00F85B4C">
        <w:rPr>
          <w:szCs w:val="24"/>
        </w:rPr>
        <w:t xml:space="preserve"> si je. 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Z uvedeného pravidla existují výjimky, někdy si pamatujeme i </w:t>
      </w:r>
      <w:r w:rsidRPr="00F85B4C">
        <w:rPr>
          <w:b/>
          <w:szCs w:val="24"/>
        </w:rPr>
        <w:t>na základě jediné zkušenosti</w:t>
      </w:r>
      <w:r w:rsidRPr="00F85B4C">
        <w:rPr>
          <w:szCs w:val="24"/>
        </w:rPr>
        <w:t xml:space="preserve"> – například pokud se jedná o událost, jež má pro nás </w:t>
      </w:r>
      <w:r w:rsidRPr="00F85B4C">
        <w:rPr>
          <w:b/>
          <w:szCs w:val="24"/>
        </w:rPr>
        <w:t>velký citový význam</w:t>
      </w:r>
      <w:r w:rsidRPr="00F85B4C">
        <w:rPr>
          <w:szCs w:val="24"/>
        </w:rPr>
        <w:t xml:space="preserve">. </w:t>
      </w:r>
    </w:p>
    <w:p w:rsidR="000404B4" w:rsidRPr="00F85B4C" w:rsidRDefault="000404B4" w:rsidP="00194AC1">
      <w:pPr>
        <w:spacing w:line="240" w:lineRule="auto"/>
        <w:jc w:val="both"/>
        <w:rPr>
          <w:szCs w:val="24"/>
        </w:rPr>
      </w:pPr>
    </w:p>
    <w:p w:rsidR="00F85B4C" w:rsidRPr="00F85B4C" w:rsidRDefault="00F85B4C" w:rsidP="00194AC1">
      <w:pPr>
        <w:spacing w:line="240" w:lineRule="auto"/>
        <w:jc w:val="both"/>
        <w:rPr>
          <w:b/>
          <w:szCs w:val="24"/>
        </w:rPr>
      </w:pPr>
      <w:r w:rsidRPr="00F85B4C">
        <w:rPr>
          <w:b/>
          <w:szCs w:val="24"/>
        </w:rPr>
        <w:t>Křivka zapomínání (Hermann Ebbinghaus)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Bezprostředně po seznámení s novou informací je naše vybavovací schopnost stoprocentní. Pak začínáme informaci zapomínat. </w:t>
      </w:r>
      <w:r w:rsidRPr="00F85B4C">
        <w:rPr>
          <w:b/>
          <w:szCs w:val="24"/>
        </w:rPr>
        <w:t>Každé nové opakování</w:t>
      </w:r>
      <w:r w:rsidRPr="00F85B4C">
        <w:rPr>
          <w:szCs w:val="24"/>
        </w:rPr>
        <w:t xml:space="preserve"> ji však </w:t>
      </w:r>
      <w:r w:rsidRPr="00F85B4C">
        <w:rPr>
          <w:b/>
          <w:szCs w:val="24"/>
        </w:rPr>
        <w:t>zasazuje pevněji do dlouhodobé paměti</w:t>
      </w:r>
      <w:r w:rsidRPr="00F85B4C">
        <w:rPr>
          <w:szCs w:val="24"/>
        </w:rPr>
        <w:t xml:space="preserve">, takže </w:t>
      </w:r>
      <w:r w:rsidRPr="00F85B4C">
        <w:rPr>
          <w:b/>
          <w:szCs w:val="24"/>
        </w:rPr>
        <w:t>trvá stále delší dobu</w:t>
      </w:r>
      <w:r w:rsidRPr="00F85B4C">
        <w:rPr>
          <w:szCs w:val="24"/>
        </w:rPr>
        <w:t xml:space="preserve">, než je </w:t>
      </w:r>
      <w:r w:rsidRPr="00F85B4C">
        <w:rPr>
          <w:b/>
          <w:szCs w:val="24"/>
        </w:rPr>
        <w:t>zapomenuta</w:t>
      </w:r>
      <w:r w:rsidRPr="00F85B4C">
        <w:rPr>
          <w:szCs w:val="24"/>
        </w:rPr>
        <w:t xml:space="preserve">. 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Není to ovšem jednoduše tak, že by si </w:t>
      </w:r>
      <w:r w:rsidRPr="00F85B4C">
        <w:rPr>
          <w:b/>
          <w:szCs w:val="24"/>
        </w:rPr>
        <w:t>žáci</w:t>
      </w:r>
      <w:r w:rsidRPr="00F85B4C">
        <w:rPr>
          <w:szCs w:val="24"/>
        </w:rPr>
        <w:t xml:space="preserve"> pamatovali, co jim vyučující říkal – </w:t>
      </w:r>
      <w:r w:rsidRPr="00F85B4C">
        <w:rPr>
          <w:b/>
          <w:szCs w:val="24"/>
        </w:rPr>
        <w:t>vytvářejí</w:t>
      </w:r>
      <w:r w:rsidRPr="00F85B4C">
        <w:rPr>
          <w:szCs w:val="24"/>
        </w:rPr>
        <w:t xml:space="preserve"> si </w:t>
      </w:r>
      <w:r w:rsidRPr="00F85B4C">
        <w:rPr>
          <w:b/>
          <w:szCs w:val="24"/>
        </w:rPr>
        <w:t>vlastní</w:t>
      </w:r>
      <w:r w:rsidRPr="00F85B4C">
        <w:rPr>
          <w:szCs w:val="24"/>
        </w:rPr>
        <w:t xml:space="preserve"> </w:t>
      </w:r>
      <w:r w:rsidRPr="00F85B4C">
        <w:rPr>
          <w:b/>
          <w:szCs w:val="24"/>
        </w:rPr>
        <w:t>osobní verze sdělovaných poznatků</w:t>
      </w:r>
      <w:r w:rsidRPr="00F85B4C">
        <w:rPr>
          <w:szCs w:val="24"/>
        </w:rPr>
        <w:t>. Představte si například, že jste právě přečetli román a někdo vás požádá, abyste mu vyprávěli děj. Nebudete jej vyprávět stejnými slovy jako autor. Autor románu by dokonce mohl s vaší verzí příběhu nesouhlasit.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Tohoto </w:t>
      </w:r>
      <w:r w:rsidRPr="00F85B4C">
        <w:rPr>
          <w:b/>
          <w:szCs w:val="24"/>
        </w:rPr>
        <w:t>přehodnocovacího procesu</w:t>
      </w:r>
      <w:r w:rsidRPr="00F85B4C">
        <w:rPr>
          <w:szCs w:val="24"/>
        </w:rPr>
        <w:t xml:space="preserve"> si obvykle </w:t>
      </w:r>
      <w:r w:rsidRPr="00F85B4C">
        <w:rPr>
          <w:b/>
          <w:szCs w:val="24"/>
        </w:rPr>
        <w:t>nejsme vědomi</w:t>
      </w:r>
      <w:r w:rsidRPr="00F85B4C">
        <w:rPr>
          <w:szCs w:val="24"/>
        </w:rPr>
        <w:t xml:space="preserve"> – pokud nedojde k chybě.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Zapamatování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ovlivňuje:</w:t>
      </w:r>
    </w:p>
    <w:p w:rsidR="00F85B4C" w:rsidRPr="00F85B4C" w:rsidRDefault="00F85B4C" w:rsidP="00194AC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Motivace</w:t>
      </w:r>
      <w:r w:rsidRPr="00F85B4C">
        <w:rPr>
          <w:sz w:val="24"/>
          <w:szCs w:val="24"/>
        </w:rPr>
        <w:t xml:space="preserve"> – jedinec si lépe zapamatuje to, co má </w:t>
      </w:r>
      <w:r w:rsidRPr="00F85B4C">
        <w:rPr>
          <w:b/>
          <w:sz w:val="24"/>
          <w:szCs w:val="24"/>
        </w:rPr>
        <w:t>pro něho nějaký význam</w:t>
      </w:r>
      <w:r w:rsidRPr="00F85B4C">
        <w:rPr>
          <w:sz w:val="24"/>
          <w:szCs w:val="24"/>
        </w:rPr>
        <w:t xml:space="preserve">, co ho </w:t>
      </w:r>
      <w:r w:rsidRPr="00F85B4C">
        <w:rPr>
          <w:b/>
          <w:sz w:val="24"/>
          <w:szCs w:val="24"/>
        </w:rPr>
        <w:t>zajímá</w:t>
      </w:r>
      <w:r w:rsidRPr="00F85B4C">
        <w:rPr>
          <w:sz w:val="24"/>
          <w:szCs w:val="24"/>
        </w:rPr>
        <w:t xml:space="preserve">, co je pro něj </w:t>
      </w:r>
      <w:r w:rsidRPr="00F85B4C">
        <w:rPr>
          <w:b/>
          <w:sz w:val="24"/>
          <w:szCs w:val="24"/>
        </w:rPr>
        <w:t>smysluplné</w:t>
      </w:r>
      <w:r w:rsidRPr="00F85B4C">
        <w:rPr>
          <w:sz w:val="24"/>
          <w:szCs w:val="24"/>
        </w:rPr>
        <w:t>.</w:t>
      </w:r>
    </w:p>
    <w:p w:rsidR="00F85B4C" w:rsidRPr="00F85B4C" w:rsidRDefault="00F85B4C" w:rsidP="00194AC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Koncentrace a pozornost</w:t>
      </w:r>
      <w:r w:rsidRPr="00F85B4C">
        <w:rPr>
          <w:sz w:val="24"/>
          <w:szCs w:val="24"/>
        </w:rPr>
        <w:t xml:space="preserve"> – s tím souvisí </w:t>
      </w:r>
      <w:r w:rsidRPr="00F85B4C">
        <w:rPr>
          <w:b/>
          <w:sz w:val="24"/>
          <w:szCs w:val="24"/>
        </w:rPr>
        <w:t>výběr významných podnětů</w:t>
      </w:r>
      <w:r w:rsidRPr="00F85B4C">
        <w:rPr>
          <w:sz w:val="24"/>
          <w:szCs w:val="24"/>
        </w:rPr>
        <w:t>.</w:t>
      </w:r>
    </w:p>
    <w:p w:rsidR="00F85B4C" w:rsidRPr="00F85B4C" w:rsidRDefault="00F85B4C" w:rsidP="00194AC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Emoce</w:t>
      </w:r>
      <w:r w:rsidRPr="00F85B4C">
        <w:rPr>
          <w:sz w:val="24"/>
          <w:szCs w:val="24"/>
        </w:rPr>
        <w:t xml:space="preserve"> – jaké </w:t>
      </w:r>
      <w:r w:rsidRPr="00F85B4C">
        <w:rPr>
          <w:b/>
          <w:sz w:val="24"/>
          <w:szCs w:val="24"/>
        </w:rPr>
        <w:t>citové vazby</w:t>
      </w:r>
      <w:r w:rsidRPr="00F85B4C">
        <w:rPr>
          <w:sz w:val="24"/>
          <w:szCs w:val="24"/>
        </w:rPr>
        <w:t>, zážitky žáka se pojí s utvářením představ a pojmů.</w:t>
      </w:r>
    </w:p>
    <w:p w:rsidR="00F85B4C" w:rsidRPr="00F85B4C" w:rsidRDefault="00F85B4C" w:rsidP="00194AC1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Porozumění osvojené látce</w:t>
      </w:r>
      <w:r w:rsidRPr="00F85B4C">
        <w:rPr>
          <w:sz w:val="24"/>
          <w:szCs w:val="24"/>
        </w:rPr>
        <w:t xml:space="preserve"> – jak žák zapojí </w:t>
      </w:r>
      <w:r w:rsidRPr="00F85B4C">
        <w:rPr>
          <w:b/>
          <w:sz w:val="24"/>
          <w:szCs w:val="24"/>
        </w:rPr>
        <w:t>myšlení, logické vazby a vztahy</w:t>
      </w:r>
      <w:r w:rsidRPr="00F85B4C">
        <w:rPr>
          <w:sz w:val="24"/>
          <w:szCs w:val="24"/>
        </w:rPr>
        <w:t xml:space="preserve">. </w:t>
      </w: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lastRenderedPageBreak/>
        <w:t xml:space="preserve">Zvláštním případem je </w:t>
      </w:r>
      <w:r w:rsidRPr="00F85B4C">
        <w:rPr>
          <w:rFonts w:ascii="Times New Roman" w:hAnsi="Times New Roman" w:cs="Times New Roman"/>
          <w:b/>
          <w:sz w:val="24"/>
          <w:szCs w:val="24"/>
        </w:rPr>
        <w:t>zapomínání dovedností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spojité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kdy jednotlivé úkony </w:t>
      </w:r>
      <w:r w:rsidRPr="00F85B4C">
        <w:rPr>
          <w:rFonts w:ascii="Times New Roman" w:hAnsi="Times New Roman" w:cs="Times New Roman"/>
          <w:b/>
          <w:sz w:val="24"/>
          <w:szCs w:val="24"/>
        </w:rPr>
        <w:t>na sebe navazují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podporují se, jako je např. </w:t>
      </w:r>
      <w:r w:rsidRPr="00F85B4C">
        <w:rPr>
          <w:rFonts w:ascii="Times New Roman" w:hAnsi="Times New Roman" w:cs="Times New Roman"/>
          <w:b/>
          <w:sz w:val="24"/>
          <w:szCs w:val="24"/>
        </w:rPr>
        <w:t>jízda na kole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je jiný případ než </w:t>
      </w:r>
      <w:r w:rsidRPr="00F85B4C">
        <w:rPr>
          <w:rFonts w:ascii="Times New Roman" w:hAnsi="Times New Roman" w:cs="Times New Roman"/>
          <w:b/>
          <w:sz w:val="24"/>
          <w:szCs w:val="24"/>
        </w:rPr>
        <w:t>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diskrétní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kde je každý úkon diskrétní </w:t>
      </w:r>
      <w:r w:rsidRPr="00F85B4C">
        <w:rPr>
          <w:rFonts w:ascii="Times New Roman" w:hAnsi="Times New Roman" w:cs="Times New Roman"/>
          <w:b/>
          <w:sz w:val="24"/>
          <w:szCs w:val="24"/>
        </w:rPr>
        <w:t>reakcí na určitý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, jako je tomu u práce s počítačovým programem nebo u mluvení cizím jazykem. </w:t>
      </w:r>
      <w:r w:rsidRPr="00F85B4C">
        <w:rPr>
          <w:rFonts w:ascii="Times New Roman" w:hAnsi="Times New Roman" w:cs="Times New Roman"/>
          <w:b/>
          <w:sz w:val="24"/>
          <w:szCs w:val="24"/>
        </w:rPr>
        <w:t>Spojité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zapomínají jen </w:t>
      </w:r>
      <w:r w:rsidRPr="00F85B4C">
        <w:rPr>
          <w:rFonts w:ascii="Times New Roman" w:hAnsi="Times New Roman" w:cs="Times New Roman"/>
          <w:b/>
          <w:sz w:val="24"/>
          <w:szCs w:val="24"/>
        </w:rPr>
        <w:t>pozvolna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rychle se obnovují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i po dlouhé přestávce. </w:t>
      </w:r>
      <w:r w:rsidRPr="00F85B4C">
        <w:rPr>
          <w:rFonts w:ascii="Times New Roman" w:hAnsi="Times New Roman" w:cs="Times New Roman"/>
          <w:b/>
          <w:sz w:val="24"/>
          <w:szCs w:val="24"/>
        </w:rPr>
        <w:t>Složité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zapomínají rychleji a je třeba je </w:t>
      </w:r>
      <w:r w:rsidRPr="00F85B4C">
        <w:rPr>
          <w:rFonts w:ascii="Times New Roman" w:hAnsi="Times New Roman" w:cs="Times New Roman"/>
          <w:b/>
          <w:sz w:val="24"/>
          <w:szCs w:val="24"/>
        </w:rPr>
        <w:t>udržovat tréninkem</w:t>
      </w:r>
      <w:r w:rsidRPr="00F85B4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Lépe se věc naučíme, když ji </w:t>
      </w:r>
      <w:r w:rsidRPr="00F85B4C">
        <w:rPr>
          <w:b/>
          <w:szCs w:val="24"/>
        </w:rPr>
        <w:t>sami děláme</w:t>
      </w:r>
      <w:r w:rsidRPr="00F85B4C">
        <w:rPr>
          <w:szCs w:val="24"/>
        </w:rPr>
        <w:t>, než když jen posloucháme nebo se díváme.</w:t>
      </w:r>
    </w:p>
    <w:p w:rsid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Vztah mezi </w:t>
      </w:r>
      <w:r w:rsidRPr="00F85B4C">
        <w:rPr>
          <w:rFonts w:ascii="Times New Roman" w:hAnsi="Times New Roman" w:cs="Times New Roman"/>
          <w:b/>
          <w:sz w:val="24"/>
          <w:szCs w:val="24"/>
        </w:rPr>
        <w:t>dědičností a učením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194AC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Empirismus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člověk přichází na svět jako „</w:t>
      </w:r>
      <w:r w:rsidRPr="00F85B4C">
        <w:rPr>
          <w:rFonts w:ascii="Times New Roman" w:hAnsi="Times New Roman" w:cs="Times New Roman"/>
          <w:b/>
          <w:sz w:val="24"/>
          <w:szCs w:val="24"/>
        </w:rPr>
        <w:t>nepopsaná tabule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“, a všechno v něm je produktem </w:t>
      </w: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Nativismus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rozhodující je </w:t>
      </w:r>
      <w:r w:rsidRPr="00F85B4C">
        <w:rPr>
          <w:rFonts w:ascii="Times New Roman" w:hAnsi="Times New Roman" w:cs="Times New Roman"/>
          <w:b/>
          <w:sz w:val="24"/>
          <w:szCs w:val="24"/>
        </w:rPr>
        <w:t>vrozená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psycho-fyzická konstituce.</w:t>
      </w:r>
    </w:p>
    <w:p w:rsidR="00F85B4C" w:rsidRPr="00F85B4C" w:rsidRDefault="00F85B4C" w:rsidP="00194AC1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Konvergence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obou přístupů – mezi vrozenou genetickou výbavou a individuálními zkušenostmi existuje </w:t>
      </w:r>
      <w:r w:rsidRPr="00F85B4C">
        <w:rPr>
          <w:rFonts w:ascii="Times New Roman" w:hAnsi="Times New Roman" w:cs="Times New Roman"/>
          <w:b/>
          <w:sz w:val="24"/>
          <w:szCs w:val="24"/>
        </w:rPr>
        <w:t>interakce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Výzkumy </w:t>
      </w:r>
      <w:r w:rsidRPr="00F85B4C">
        <w:rPr>
          <w:rFonts w:ascii="Times New Roman" w:hAnsi="Times New Roman" w:cs="Times New Roman"/>
          <w:b/>
          <w:sz w:val="24"/>
          <w:szCs w:val="24"/>
        </w:rPr>
        <w:t>jednovaječných dvojčat adoptovaných</w:t>
      </w:r>
      <w:r w:rsidRPr="00F85B4C">
        <w:rPr>
          <w:rFonts w:ascii="Times New Roman" w:hAnsi="Times New Roman" w:cs="Times New Roman"/>
          <w:sz w:val="24"/>
          <w:szCs w:val="24"/>
        </w:rPr>
        <w:t xml:space="preserve"> do různých rodin – výsledky ukázaly, že vliv dědičnosti je výraznější</w:t>
      </w:r>
      <w:r w:rsidR="000B442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85B4C">
        <w:rPr>
          <w:rFonts w:ascii="Times New Roman" w:hAnsi="Times New Roman" w:cs="Times New Roman"/>
          <w:sz w:val="24"/>
          <w:szCs w:val="24"/>
        </w:rPr>
        <w:t xml:space="preserve"> než vliv prostředí – </w:t>
      </w:r>
      <w:r w:rsidRPr="00F85B4C">
        <w:rPr>
          <w:rFonts w:ascii="Times New Roman" w:hAnsi="Times New Roman" w:cs="Times New Roman"/>
          <w:b/>
          <w:sz w:val="24"/>
          <w:szCs w:val="24"/>
        </w:rPr>
        <w:t>dědičnost asi 60 %, prostředí 40 %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F85B4C">
        <w:rPr>
          <w:rFonts w:ascii="Times New Roman" w:hAnsi="Times New Roman" w:cs="Times New Roman"/>
          <w:b/>
          <w:sz w:val="24"/>
          <w:szCs w:val="24"/>
        </w:rPr>
        <w:t>utváření psychiky vlivem zkušenosti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  <w:r w:rsidRPr="00F85B4C">
        <w:rPr>
          <w:rFonts w:ascii="Times New Roman" w:hAnsi="Times New Roman" w:cs="Times New Roman"/>
          <w:b/>
          <w:sz w:val="24"/>
          <w:szCs w:val="24"/>
        </w:rPr>
        <w:t>Vrozeně</w:t>
      </w:r>
      <w:r w:rsidRPr="00F85B4C">
        <w:rPr>
          <w:rFonts w:ascii="Times New Roman" w:hAnsi="Times New Roman" w:cs="Times New Roman"/>
          <w:sz w:val="24"/>
          <w:szCs w:val="24"/>
        </w:rPr>
        <w:t xml:space="preserve"> jsou dány </w:t>
      </w:r>
      <w:r w:rsidRPr="00F85B4C">
        <w:rPr>
          <w:rFonts w:ascii="Times New Roman" w:hAnsi="Times New Roman" w:cs="Times New Roman"/>
          <w:b/>
          <w:sz w:val="24"/>
          <w:szCs w:val="24"/>
        </w:rPr>
        <w:t>mechanismy učení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Formy učení: 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Habituace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pokles až </w:t>
      </w:r>
      <w:r w:rsidRPr="00F85B4C">
        <w:rPr>
          <w:rFonts w:ascii="Times New Roman" w:hAnsi="Times New Roman" w:cs="Times New Roman"/>
          <w:b/>
          <w:sz w:val="24"/>
          <w:szCs w:val="24"/>
        </w:rPr>
        <w:t>vymizení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na opakovaný, </w:t>
      </w:r>
      <w:r w:rsidRPr="00F85B4C">
        <w:rPr>
          <w:rFonts w:ascii="Times New Roman" w:hAnsi="Times New Roman" w:cs="Times New Roman"/>
          <w:b/>
          <w:sz w:val="24"/>
          <w:szCs w:val="24"/>
        </w:rPr>
        <w:t>neposilovaný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(který původně aktivoval určité vzorce chování), přivyknutí na něj, </w:t>
      </w:r>
      <w:r w:rsidRPr="00F85B4C">
        <w:rPr>
          <w:rFonts w:ascii="Times New Roman" w:hAnsi="Times New Roman" w:cs="Times New Roman"/>
          <w:b/>
          <w:sz w:val="24"/>
          <w:szCs w:val="24"/>
        </w:rPr>
        <w:t>odstraňuje zbytečné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. Opak habituace – </w:t>
      </w:r>
      <w:r w:rsidRPr="00F85B4C">
        <w:rPr>
          <w:rFonts w:ascii="Times New Roman" w:hAnsi="Times New Roman" w:cs="Times New Roman"/>
          <w:b/>
          <w:sz w:val="24"/>
          <w:szCs w:val="24"/>
        </w:rPr>
        <w:t>senzitizace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(zvýšená </w:t>
      </w:r>
      <w:r w:rsidRPr="00F85B4C">
        <w:rPr>
          <w:rFonts w:ascii="Times New Roman" w:hAnsi="Times New Roman" w:cs="Times New Roman"/>
          <w:b/>
          <w:sz w:val="24"/>
          <w:szCs w:val="24"/>
        </w:rPr>
        <w:t>pohotovost k reagování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na určité podněty).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Latentní učení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neúmyslné učení.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Imprinting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</w:t>
      </w:r>
      <w:r w:rsidRPr="00F85B4C">
        <w:rPr>
          <w:rFonts w:ascii="Times New Roman" w:hAnsi="Times New Roman" w:cs="Times New Roman"/>
          <w:b/>
          <w:sz w:val="24"/>
          <w:szCs w:val="24"/>
        </w:rPr>
        <w:t>ireverzibilní</w:t>
      </w:r>
      <w:r w:rsidRPr="00F85B4C">
        <w:rPr>
          <w:rFonts w:ascii="Times New Roman" w:hAnsi="Times New Roman" w:cs="Times New Roman"/>
          <w:sz w:val="24"/>
          <w:szCs w:val="24"/>
        </w:rPr>
        <w:t>, dochází k tomu v období „</w:t>
      </w:r>
      <w:r w:rsidRPr="00F85B4C">
        <w:rPr>
          <w:rFonts w:ascii="Times New Roman" w:hAnsi="Times New Roman" w:cs="Times New Roman"/>
          <w:b/>
          <w:sz w:val="24"/>
          <w:szCs w:val="24"/>
        </w:rPr>
        <w:t>senzitivní periody</w:t>
      </w:r>
      <w:r w:rsidRPr="00F85B4C">
        <w:rPr>
          <w:rFonts w:ascii="Times New Roman" w:hAnsi="Times New Roman" w:cs="Times New Roman"/>
          <w:sz w:val="24"/>
          <w:szCs w:val="24"/>
        </w:rPr>
        <w:t>“, nastartován okamžitě po narození (několik minut po porodu), dítě si „vtiskne“ podobu matky (vůni, hlas, rysy obličeje) – husy – matka, lidé – řeč.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Klasické podmiňování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podmíněný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(zvonek) předcházející v čase krátce </w:t>
      </w:r>
      <w:r w:rsidRPr="00F85B4C">
        <w:rPr>
          <w:rFonts w:ascii="Times New Roman" w:hAnsi="Times New Roman" w:cs="Times New Roman"/>
          <w:b/>
          <w:sz w:val="24"/>
          <w:szCs w:val="24"/>
        </w:rPr>
        <w:t>podnětu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nepodmíněnému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(vrozenému – slinění při pohledu na potravu) se stává signálem tohoto podnětu – a organismus reaguje na podmíněný podnět stejně jako na nepodmíněný. Tak se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zvířata i lidé </w:t>
      </w:r>
      <w:r w:rsidRPr="00F85B4C">
        <w:rPr>
          <w:rFonts w:ascii="Times New Roman" w:hAnsi="Times New Roman" w:cs="Times New Roman"/>
          <w:sz w:val="24"/>
          <w:szCs w:val="24"/>
        </w:rPr>
        <w:t xml:space="preserve">učí, že některé podněty jsou signály něčeho </w:t>
      </w:r>
      <w:r w:rsidRPr="00F85B4C">
        <w:rPr>
          <w:rFonts w:ascii="Times New Roman" w:hAnsi="Times New Roman" w:cs="Times New Roman"/>
          <w:b/>
          <w:sz w:val="24"/>
          <w:szCs w:val="24"/>
        </w:rPr>
        <w:t>příjemného nebo nepříjemného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Instrumentální podmiňování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vázáno na cílené reakce ze strany prostředí, </w:t>
      </w:r>
      <w:r w:rsidRPr="00F85B4C">
        <w:rPr>
          <w:rFonts w:ascii="Times New Roman" w:hAnsi="Times New Roman" w:cs="Times New Roman"/>
          <w:b/>
          <w:sz w:val="24"/>
          <w:szCs w:val="24"/>
        </w:rPr>
        <w:t>pozitivní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negativní zpevňování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odměna nebo trest</w:t>
      </w:r>
      <w:r w:rsidRPr="00F85B4C">
        <w:rPr>
          <w:rFonts w:ascii="Times New Roman" w:hAnsi="Times New Roman" w:cs="Times New Roman"/>
          <w:sz w:val="24"/>
          <w:szCs w:val="24"/>
        </w:rPr>
        <w:t xml:space="preserve">). Je to </w:t>
      </w:r>
      <w:r w:rsidRPr="00F85B4C">
        <w:rPr>
          <w:rFonts w:ascii="Times New Roman" w:hAnsi="Times New Roman" w:cs="Times New Roman"/>
          <w:b/>
          <w:sz w:val="24"/>
          <w:szCs w:val="24"/>
        </w:rPr>
        <w:t>učení pokusem a omylem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odměněné chování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upevňuje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v podobných situacích je člověk opakuje, </w:t>
      </w:r>
      <w:r w:rsidRPr="00F85B4C">
        <w:rPr>
          <w:rFonts w:ascii="Times New Roman" w:hAnsi="Times New Roman" w:cs="Times New Roman"/>
          <w:b/>
          <w:sz w:val="24"/>
          <w:szCs w:val="24"/>
        </w:rPr>
        <w:t>potrestané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chování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utlumuje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194AC1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 vhledem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nejsložitější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nejkomplexnější, schopnost postihnout </w:t>
      </w:r>
      <w:r w:rsidRPr="00F85B4C">
        <w:rPr>
          <w:rFonts w:ascii="Times New Roman" w:hAnsi="Times New Roman" w:cs="Times New Roman"/>
          <w:b/>
          <w:sz w:val="24"/>
          <w:szCs w:val="24"/>
        </w:rPr>
        <w:t>vztahy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či jejich částí; je možné </w:t>
      </w:r>
      <w:r w:rsidRPr="00F85B4C">
        <w:rPr>
          <w:rFonts w:ascii="Times New Roman" w:hAnsi="Times New Roman" w:cs="Times New Roman"/>
          <w:b/>
          <w:sz w:val="24"/>
          <w:szCs w:val="24"/>
        </w:rPr>
        <w:t>poznatek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abstrahovat, zevšeobecnit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aplikovat i na podobné problémy – „</w:t>
      </w:r>
      <w:r w:rsidRPr="00F85B4C">
        <w:rPr>
          <w:rFonts w:ascii="Times New Roman" w:hAnsi="Times New Roman" w:cs="Times New Roman"/>
          <w:b/>
          <w:sz w:val="24"/>
          <w:szCs w:val="24"/>
        </w:rPr>
        <w:t>aha efekt</w:t>
      </w:r>
      <w:r w:rsidRPr="00F85B4C">
        <w:rPr>
          <w:rFonts w:ascii="Times New Roman" w:hAnsi="Times New Roman" w:cs="Times New Roman"/>
          <w:sz w:val="24"/>
          <w:szCs w:val="24"/>
        </w:rPr>
        <w:t>“.</w:t>
      </w:r>
    </w:p>
    <w:p w:rsidR="00F85B4C" w:rsidRPr="00F85B4C" w:rsidRDefault="00F85B4C" w:rsidP="00194A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194AC1">
      <w:pPr>
        <w:pStyle w:val="Bezmezer"/>
        <w:jc w:val="both"/>
        <w:rPr>
          <w:b/>
          <w:sz w:val="24"/>
          <w:szCs w:val="24"/>
        </w:rPr>
      </w:pPr>
    </w:p>
    <w:p w:rsidR="00D47B4C" w:rsidRPr="00F85B4C" w:rsidRDefault="00D47B4C" w:rsidP="00194AC1">
      <w:pPr>
        <w:spacing w:line="240" w:lineRule="auto"/>
        <w:jc w:val="both"/>
        <w:rPr>
          <w:szCs w:val="24"/>
        </w:rPr>
      </w:pPr>
    </w:p>
    <w:sectPr w:rsidR="00D47B4C" w:rsidRPr="00F85B4C" w:rsidSect="00F85B4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56" w:rsidRDefault="00890856" w:rsidP="00F85B4C">
      <w:pPr>
        <w:spacing w:after="0" w:line="240" w:lineRule="auto"/>
      </w:pPr>
      <w:r>
        <w:separator/>
      </w:r>
    </w:p>
  </w:endnote>
  <w:endnote w:type="continuationSeparator" w:id="0">
    <w:p w:rsidR="00890856" w:rsidRDefault="00890856" w:rsidP="00F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56" w:rsidRDefault="00890856" w:rsidP="00F85B4C">
      <w:pPr>
        <w:spacing w:after="0" w:line="240" w:lineRule="auto"/>
      </w:pPr>
      <w:r>
        <w:separator/>
      </w:r>
    </w:p>
  </w:footnote>
  <w:footnote w:type="continuationSeparator" w:id="0">
    <w:p w:rsidR="00890856" w:rsidRDefault="00890856" w:rsidP="00F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5016"/>
      <w:docPartObj>
        <w:docPartGallery w:val="Page Numbers (Top of Page)"/>
        <w:docPartUnique/>
      </w:docPartObj>
    </w:sdtPr>
    <w:sdtEndPr/>
    <w:sdtContent>
      <w:p w:rsidR="00F85B4C" w:rsidRDefault="0089085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B4C" w:rsidRDefault="00F85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2F7"/>
    <w:multiLevelType w:val="hybridMultilevel"/>
    <w:tmpl w:val="1D06F850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55475"/>
    <w:multiLevelType w:val="hybridMultilevel"/>
    <w:tmpl w:val="831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D5E7F"/>
    <w:multiLevelType w:val="hybridMultilevel"/>
    <w:tmpl w:val="F9ACD38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948E7"/>
    <w:multiLevelType w:val="hybridMultilevel"/>
    <w:tmpl w:val="29E0C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33EEC"/>
    <w:multiLevelType w:val="hybridMultilevel"/>
    <w:tmpl w:val="43D23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862B6"/>
    <w:multiLevelType w:val="hybridMultilevel"/>
    <w:tmpl w:val="7C006E86"/>
    <w:lvl w:ilvl="0" w:tplc="64822F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42654"/>
    <w:multiLevelType w:val="hybridMultilevel"/>
    <w:tmpl w:val="5E48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E56CE"/>
    <w:multiLevelType w:val="hybridMultilevel"/>
    <w:tmpl w:val="BBCC2320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17167"/>
    <w:multiLevelType w:val="hybridMultilevel"/>
    <w:tmpl w:val="56741F5C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1E7536"/>
    <w:multiLevelType w:val="hybridMultilevel"/>
    <w:tmpl w:val="EA426C22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206C2"/>
    <w:multiLevelType w:val="hybridMultilevel"/>
    <w:tmpl w:val="8BE65AA8"/>
    <w:lvl w:ilvl="0" w:tplc="36EC5D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8374C"/>
    <w:multiLevelType w:val="hybridMultilevel"/>
    <w:tmpl w:val="F98ADFE0"/>
    <w:lvl w:ilvl="0" w:tplc="1D4C6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A6522"/>
    <w:multiLevelType w:val="hybridMultilevel"/>
    <w:tmpl w:val="34227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D1A00"/>
    <w:multiLevelType w:val="hybridMultilevel"/>
    <w:tmpl w:val="3E3A8362"/>
    <w:lvl w:ilvl="0" w:tplc="AA64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B4C"/>
    <w:rsid w:val="000404B4"/>
    <w:rsid w:val="000B442B"/>
    <w:rsid w:val="00194AC1"/>
    <w:rsid w:val="001952D7"/>
    <w:rsid w:val="003A0713"/>
    <w:rsid w:val="004564A4"/>
    <w:rsid w:val="005248B9"/>
    <w:rsid w:val="00890856"/>
    <w:rsid w:val="00C4140A"/>
    <w:rsid w:val="00D47B4C"/>
    <w:rsid w:val="00F85B4C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C4D4"/>
  <w15:docId w15:val="{D779BCAD-CE43-45CC-8B68-E1C7BE4D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5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B4C"/>
    <w:pPr>
      <w:spacing w:after="0" w:line="240" w:lineRule="auto"/>
    </w:pPr>
    <w:rPr>
      <w:rFonts w:asciiTheme="minorHAnsi" w:hAnsiTheme="minorHAnsi"/>
      <w:sz w:val="22"/>
    </w:rPr>
  </w:style>
  <w:style w:type="paragraph" w:styleId="Odstavecseseznamem">
    <w:name w:val="List Paragraph"/>
    <w:basedOn w:val="Normln"/>
    <w:uiPriority w:val="34"/>
    <w:qFormat/>
    <w:rsid w:val="00F85B4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B4C"/>
  </w:style>
  <w:style w:type="paragraph" w:styleId="Zpat">
    <w:name w:val="footer"/>
    <w:basedOn w:val="Normln"/>
    <w:link w:val="ZpatChar"/>
    <w:uiPriority w:val="99"/>
    <w:semiHidden/>
    <w:unhideWhenUsed/>
    <w:rsid w:val="00F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2152</Words>
  <Characters>12700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5</cp:revision>
  <dcterms:created xsi:type="dcterms:W3CDTF">2016-08-08T11:02:00Z</dcterms:created>
  <dcterms:modified xsi:type="dcterms:W3CDTF">2019-09-23T09:34:00Z</dcterms:modified>
</cp:coreProperties>
</file>