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B4" w:rsidRPr="00BD01DB" w:rsidRDefault="00BD01DB">
      <w:pPr>
        <w:rPr>
          <w:sz w:val="32"/>
          <w:szCs w:val="32"/>
        </w:rPr>
      </w:pPr>
      <w:r w:rsidRPr="00BD01DB">
        <w:rPr>
          <w:b/>
          <w:bCs/>
          <w:sz w:val="32"/>
          <w:szCs w:val="32"/>
        </w:rPr>
        <w:t>Frustrace jako cesta k Bohu</w:t>
      </w:r>
    </w:p>
    <w:p w:rsidR="00BD01DB" w:rsidRDefault="00BD01DB">
      <w:r>
        <w:t>Chceme-li toto téma pochopit, pokusíme se zabývat lidskou osobností Ježíše Krista, jelikož frustrace je jedna z důležitých emocí. Jaké tedy byly Ježíšovy emoce? A byla mezi nimi i frustrace?</w:t>
      </w:r>
    </w:p>
    <w:p w:rsidR="00BD01DB" w:rsidRPr="00BD01DB" w:rsidRDefault="00E60132">
      <w:pPr>
        <w:rPr>
          <w:b/>
          <w:bCs/>
        </w:rPr>
      </w:pPr>
      <w:r>
        <w:rPr>
          <w:b/>
          <w:bCs/>
        </w:rPr>
        <w:t>1.</w:t>
      </w:r>
      <w:r w:rsidR="00BD01DB" w:rsidRPr="00BD01DB">
        <w:rPr>
          <w:b/>
          <w:bCs/>
        </w:rPr>
        <w:t xml:space="preserve"> Srovnání dvou textů, Markova a Matoušova evangelia </w:t>
      </w:r>
    </w:p>
    <w:p w:rsidR="00BD01DB" w:rsidRDefault="00BD01DB">
      <w:r>
        <w:t>Markovo evangelium bylo napsáno kolem roku 70 a sloužilo o zhruba 15 let později jako jedna z předloh evangelia Matoušova.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D01DB" w:rsidTr="00BD01DB">
        <w:tc>
          <w:tcPr>
            <w:tcW w:w="4531" w:type="dxa"/>
          </w:tcPr>
          <w:p w:rsidR="00BD01DB" w:rsidRPr="00BD01DB" w:rsidRDefault="00BD01DB">
            <w:pPr>
              <w:rPr>
                <w:b/>
                <w:bCs/>
              </w:rPr>
            </w:pPr>
            <w:proofErr w:type="spellStart"/>
            <w:r w:rsidRPr="00BD01DB">
              <w:rPr>
                <w:b/>
                <w:bCs/>
              </w:rPr>
              <w:t>Mk</w:t>
            </w:r>
            <w:proofErr w:type="spellEnd"/>
          </w:p>
        </w:tc>
        <w:tc>
          <w:tcPr>
            <w:tcW w:w="4531" w:type="dxa"/>
          </w:tcPr>
          <w:p w:rsidR="00BD01DB" w:rsidRPr="00BD01DB" w:rsidRDefault="00BD01DB">
            <w:pPr>
              <w:rPr>
                <w:b/>
                <w:bCs/>
              </w:rPr>
            </w:pPr>
            <w:proofErr w:type="spellStart"/>
            <w:r w:rsidRPr="00BD01DB">
              <w:rPr>
                <w:b/>
                <w:bCs/>
              </w:rPr>
              <w:t>Mt</w:t>
            </w:r>
            <w:proofErr w:type="spellEnd"/>
          </w:p>
        </w:tc>
      </w:tr>
      <w:tr w:rsidR="00BD01DB" w:rsidTr="00BD01DB">
        <w:tc>
          <w:tcPr>
            <w:tcW w:w="4531" w:type="dxa"/>
          </w:tcPr>
          <w:p w:rsidR="00BD01DB" w:rsidRDefault="00BD01DB">
            <w:r>
              <w:t>10,46-52</w:t>
            </w:r>
          </w:p>
        </w:tc>
        <w:tc>
          <w:tcPr>
            <w:tcW w:w="4531" w:type="dxa"/>
          </w:tcPr>
          <w:p w:rsidR="00BD01DB" w:rsidRDefault="00BD01DB">
            <w:r>
              <w:t>20,29-34</w:t>
            </w:r>
          </w:p>
        </w:tc>
      </w:tr>
      <w:tr w:rsidR="00BD01DB" w:rsidTr="00BD01DB">
        <w:tc>
          <w:tcPr>
            <w:tcW w:w="4531" w:type="dxa"/>
          </w:tcPr>
          <w:p w:rsidR="00BD01DB" w:rsidRDefault="00BD01DB">
            <w:r>
              <w:t>3,5</w:t>
            </w:r>
          </w:p>
        </w:tc>
        <w:tc>
          <w:tcPr>
            <w:tcW w:w="4531" w:type="dxa"/>
          </w:tcPr>
          <w:p w:rsidR="00BD01DB" w:rsidRDefault="00BD01DB">
            <w:r>
              <w:t>12,13</w:t>
            </w:r>
          </w:p>
        </w:tc>
      </w:tr>
      <w:tr w:rsidR="00BD01DB" w:rsidTr="00BD01DB">
        <w:tc>
          <w:tcPr>
            <w:tcW w:w="4531" w:type="dxa"/>
          </w:tcPr>
          <w:p w:rsidR="00BD01DB" w:rsidRDefault="00BD01DB">
            <w:r>
              <w:t>6,6</w:t>
            </w:r>
          </w:p>
        </w:tc>
        <w:tc>
          <w:tcPr>
            <w:tcW w:w="4531" w:type="dxa"/>
          </w:tcPr>
          <w:p w:rsidR="00BD01DB" w:rsidRDefault="00BD01DB">
            <w:r>
              <w:t>13,58</w:t>
            </w:r>
          </w:p>
        </w:tc>
      </w:tr>
      <w:tr w:rsidR="00BD01DB" w:rsidTr="00BD01DB">
        <w:tc>
          <w:tcPr>
            <w:tcW w:w="4531" w:type="dxa"/>
          </w:tcPr>
          <w:p w:rsidR="00BD01DB" w:rsidRDefault="00BD01DB">
            <w:r>
              <w:t>10,14</w:t>
            </w:r>
          </w:p>
        </w:tc>
        <w:tc>
          <w:tcPr>
            <w:tcW w:w="4531" w:type="dxa"/>
          </w:tcPr>
          <w:p w:rsidR="00BD01DB" w:rsidRDefault="00BD01DB">
            <w:r>
              <w:t>19,14</w:t>
            </w:r>
          </w:p>
        </w:tc>
      </w:tr>
      <w:tr w:rsidR="00BD01DB" w:rsidTr="00BD01DB">
        <w:tc>
          <w:tcPr>
            <w:tcW w:w="4531" w:type="dxa"/>
          </w:tcPr>
          <w:p w:rsidR="00BD01DB" w:rsidRDefault="00BD01DB">
            <w:r>
              <w:t>10,21</w:t>
            </w:r>
          </w:p>
        </w:tc>
        <w:tc>
          <w:tcPr>
            <w:tcW w:w="4531" w:type="dxa"/>
          </w:tcPr>
          <w:p w:rsidR="00BD01DB" w:rsidRDefault="00BD01DB">
            <w:r>
              <w:t>19,21</w:t>
            </w:r>
          </w:p>
        </w:tc>
      </w:tr>
      <w:tr w:rsidR="00BD01DB" w:rsidTr="00BD01DB">
        <w:tc>
          <w:tcPr>
            <w:tcW w:w="4531" w:type="dxa"/>
          </w:tcPr>
          <w:p w:rsidR="00BD01DB" w:rsidRDefault="00BD01DB">
            <w:r>
              <w:t>14,33</w:t>
            </w:r>
          </w:p>
        </w:tc>
        <w:tc>
          <w:tcPr>
            <w:tcW w:w="4531" w:type="dxa"/>
          </w:tcPr>
          <w:p w:rsidR="00BD01DB" w:rsidRDefault="00BD01DB">
            <w:r>
              <w:t>26,37</w:t>
            </w:r>
          </w:p>
        </w:tc>
      </w:tr>
    </w:tbl>
    <w:p w:rsidR="00BD01DB" w:rsidRDefault="00BD01DB"/>
    <w:p w:rsidR="00BD01DB" w:rsidRDefault="00BD01DB">
      <w:r>
        <w:t xml:space="preserve">Matouš eliminuje emoce Markova Ježíšem, ale naopak zdůrazňuje jeho soucit (srov. Oz 11,8; </w:t>
      </w:r>
      <w:proofErr w:type="spellStart"/>
      <w:r>
        <w:t>Iz</w:t>
      </w:r>
      <w:proofErr w:type="spellEnd"/>
      <w:r>
        <w:t xml:space="preserve"> 63,15 atd.)</w:t>
      </w:r>
    </w:p>
    <w:p w:rsidR="00BD01DB" w:rsidRDefault="00BD01DB">
      <w:r>
        <w:t>Markův Ježíš je totiž zobrazen jako trpící Mesiáš, Matoušův Ježíš jako Boží Syn, Kristus a Pán, jako ten, který naplňuje zaslíbení Izraeli. Důvodem těchto rozdílů jsou odlišní adresáti jednotlivých evangelií a jejich konkrétní situace.</w:t>
      </w:r>
    </w:p>
    <w:p w:rsidR="00CF0374" w:rsidRDefault="00CF0374">
      <w:r>
        <w:t>Chceme-li hovořit o Ježíšových emocích, musíme se zabývat postavou historického Ježíše, ale ta je nám skrze evangelia dostupná již jen částečně, a to zejména v Markově evangeliu (v ostatních třech je Ježíš již líčen jako Mesiáš – Kristus a Pán, s ohledem na zkušenost povelikonoční církve). Je tedy třeba rozlišovat mezi emocemi historického Ježíše a vlastnostmi a postoji Ježíše Krista, Božího Syna a Mesiáše. Východiskem nám tedy bude Markovo evangelium.</w:t>
      </w:r>
    </w:p>
    <w:p w:rsidR="00CF0374" w:rsidRDefault="00CF0374" w:rsidP="00CF0374">
      <w:r>
        <w:t xml:space="preserve">Emoce jsou přirozeným lidským projevem, Ježíš bez emocí by byl nepřirozený a nelidský. Je možné, že někdo Ježíše vnímá právě takto odlidštěného, ale naučíme-li se evangelia číst i s pohledem na Ježíšovy emoce, příběhy neuvěřitelně ožijí (např. </w:t>
      </w:r>
      <w:proofErr w:type="spellStart"/>
      <w:r>
        <w:t>Mk</w:t>
      </w:r>
      <w:proofErr w:type="spellEnd"/>
      <w:r>
        <w:t xml:space="preserve"> 3,1nn; 3,20nn jsou emocemi neuvěřitelně nabité příběhy).</w:t>
      </w:r>
    </w:p>
    <w:p w:rsidR="00CF0374" w:rsidRDefault="00CF0374" w:rsidP="00CF0374">
      <w:r>
        <w:t>Je možno rozlišit mezi (a) emocemi výslovně uvedenými a (b) emoce</w:t>
      </w:r>
      <w:r w:rsidR="00E60132">
        <w:t>mi</w:t>
      </w:r>
      <w:r>
        <w:t xml:space="preserve">, jež je možno číst za slovy či mezi řádky. </w:t>
      </w:r>
    </w:p>
    <w:p w:rsidR="00E60132" w:rsidRDefault="00E60132" w:rsidP="00CF0374">
      <w:r>
        <w:rPr>
          <w:b/>
          <w:bCs/>
        </w:rPr>
        <w:t>2. Ježíš lidský</w:t>
      </w:r>
      <w:r w:rsidR="00026E3B">
        <w:rPr>
          <w:b/>
          <w:bCs/>
        </w:rPr>
        <w:t>, Ježíš Markova evangelia</w:t>
      </w:r>
    </w:p>
    <w:p w:rsidR="00E60132" w:rsidRDefault="00E60132" w:rsidP="00E60132">
      <w:r>
        <w:t>Emoce, které je možno vyčíst z textu i mezi řádky, jsou hněv, slitování/soucit/lítost, zármutek, údiv, frustrace, něha/láska, hrůza, úzkost. Dvě nejčastější výslovně uvedené emoce jsou hněv a úzkost.</w:t>
      </w:r>
    </w:p>
    <w:p w:rsidR="00E60132" w:rsidRDefault="00E60132" w:rsidP="00E60132">
      <w:r>
        <w:rPr>
          <w:b/>
          <w:bCs/>
        </w:rPr>
        <w:t>2.1 Hněv</w:t>
      </w:r>
      <w:r w:rsidR="005E5456">
        <w:rPr>
          <w:b/>
          <w:bCs/>
        </w:rPr>
        <w:t xml:space="preserve"> výslovně uvedený</w:t>
      </w:r>
    </w:p>
    <w:p w:rsidR="00026E3B" w:rsidRPr="00026E3B" w:rsidRDefault="00026E3B" w:rsidP="00E60132">
      <w:r>
        <w:t>Tento bod rozvedeme víc, aby bylo zřejmé, jak se lze na evangelium také dívat. Ostatní body po tomto návodu pojednáme stručně.</w:t>
      </w:r>
    </w:p>
    <w:p w:rsidR="00E60132" w:rsidRDefault="00E60132" w:rsidP="00E60132">
      <w:proofErr w:type="spellStart"/>
      <w:r>
        <w:rPr>
          <w:b/>
          <w:bCs/>
        </w:rPr>
        <w:t>Mk</w:t>
      </w:r>
      <w:proofErr w:type="spellEnd"/>
      <w:r>
        <w:rPr>
          <w:b/>
          <w:bCs/>
        </w:rPr>
        <w:t xml:space="preserve"> 3,5</w:t>
      </w:r>
      <w:r>
        <w:t xml:space="preserve"> – hněv je způsoben nemilosrdným srdcem (tvrdostí) přítomných, doprovázen zármutkem; příčinou tvrdosti jsou náboženské konvence (předsudky), skrze které jsou lidé slepí k utrpení člověka</w:t>
      </w:r>
    </w:p>
    <w:p w:rsidR="00E60132" w:rsidRDefault="00E60132" w:rsidP="00E60132">
      <w:proofErr w:type="spellStart"/>
      <w:r>
        <w:rPr>
          <w:b/>
          <w:bCs/>
        </w:rPr>
        <w:t>Mk</w:t>
      </w:r>
      <w:proofErr w:type="spellEnd"/>
      <w:r>
        <w:rPr>
          <w:b/>
          <w:bCs/>
        </w:rPr>
        <w:t xml:space="preserve"> 10,34</w:t>
      </w:r>
      <w:r>
        <w:t xml:space="preserve"> – příčinou jsou společenské předsudky učedníků (možná i ty mají náboženskou motivaci).</w:t>
      </w:r>
    </w:p>
    <w:p w:rsidR="00062558" w:rsidRDefault="00E60132" w:rsidP="00E60132">
      <w:r>
        <w:t>Ježíšův hněv musel v obou případech být doprovázen frustrací z lidí kolem, kteří jej vůbec nechápou!</w:t>
      </w:r>
      <w:r w:rsidR="00062558">
        <w:t xml:space="preserve"> </w:t>
      </w:r>
    </w:p>
    <w:p w:rsidR="00E60132" w:rsidRDefault="00062558" w:rsidP="00E60132">
      <w:r>
        <w:t>Epizoda v </w:t>
      </w:r>
      <w:proofErr w:type="spellStart"/>
      <w:r w:rsidRPr="00062558">
        <w:rPr>
          <w:b/>
          <w:bCs/>
        </w:rPr>
        <w:t>Mk</w:t>
      </w:r>
      <w:proofErr w:type="spellEnd"/>
      <w:r w:rsidRPr="00062558">
        <w:rPr>
          <w:b/>
          <w:bCs/>
        </w:rPr>
        <w:t xml:space="preserve"> 3,1-6</w:t>
      </w:r>
      <w:r>
        <w:t xml:space="preserve"> mj. navazuje na podobnou diskuzi o sobotě v </w:t>
      </w:r>
      <w:proofErr w:type="spellStart"/>
      <w:r>
        <w:t>Mk</w:t>
      </w:r>
      <w:proofErr w:type="spellEnd"/>
      <w:r>
        <w:t xml:space="preserve"> 2,23-28. Zatímco ve 2. kapitole se ještě může jednat o snahu farizeje poučit, ve 3. kapitole jde o zatvrzelost. Ježíše to právem frustruje, hněvá a rmoutí. Jednat zle ve jménu Boha! V Ježíšově hněvu je něco z hněvu starozákonního Hospodina coby reakce na sociální bezpráví, násilí a zpupnost (viz mnozí proroci). Hněv je zde spojen i s odvahou</w:t>
      </w:r>
      <w:r w:rsidR="00E60132">
        <w:t xml:space="preserve"> </w:t>
      </w:r>
      <w:r>
        <w:t>(Ježíš sám proti celé synagoze) a autoritou.</w:t>
      </w:r>
    </w:p>
    <w:p w:rsidR="00062558" w:rsidRDefault="00062558" w:rsidP="00E60132">
      <w:r>
        <w:t>Je tento hněv oprávněný? Ježíš se nehněvá kvůli tomu</w:t>
      </w:r>
      <w:r w:rsidR="005E5456">
        <w:t xml:space="preserve">, že by bylo ubližováno jemu samotnému, ale druhým, a že je převrácen Boží zákon naruby. Je vnitřně svobodný, neboť je zcela spojen s Bohem, viz jeho argumentace ve 2,25 i </w:t>
      </w:r>
      <w:r w:rsidR="005E5456">
        <w:lastRenderedPageBreak/>
        <w:t>3,4. Je zajímavé, že hněv je provázen zármutkem, tedy naznačuje i vztah vůči lidem kolem sebe (snad i své protivníky má rád…).</w:t>
      </w:r>
    </w:p>
    <w:p w:rsidR="005E5456" w:rsidRDefault="005E5456" w:rsidP="00E60132">
      <w:r>
        <w:t>Ani v </w:t>
      </w:r>
      <w:proofErr w:type="spellStart"/>
      <w:r>
        <w:rPr>
          <w:b/>
          <w:bCs/>
        </w:rPr>
        <w:t>Mk</w:t>
      </w:r>
      <w:proofErr w:type="spellEnd"/>
      <w:r>
        <w:rPr>
          <w:b/>
          <w:bCs/>
        </w:rPr>
        <w:t xml:space="preserve"> 10,14</w:t>
      </w:r>
      <w:r>
        <w:t xml:space="preserve"> se nehněvá kvůli tomu, že by bylo ubližováno jemu samotnému, ale že se ubližuje dětem; neříká „nebraňte rodičům“, nýbrž „nebraňte dětem“. Hněv směřuje vůči učedníkům, omezeným v jejich pohledu na skutečnost, ale možná i vůči společnosti, která se takto na děti dívá.</w:t>
      </w:r>
    </w:p>
    <w:p w:rsidR="005E5456" w:rsidRDefault="005E5456" w:rsidP="00E60132">
      <w:r>
        <w:rPr>
          <w:b/>
          <w:bCs/>
        </w:rPr>
        <w:t xml:space="preserve">Závěr obou epizod </w:t>
      </w:r>
      <w:r>
        <w:t>je stejný: Ježíš se obrací s něhou vůči tomu, vůči kterému se byl nucen rozhněvat. Je zajímavé, že v obou epizodách se objevuje „tvrdost srdce“ (3,5; 10,5), která má za následek utrpení druhého člověka. Ježíš se tedy hněvá, když člověk nedodržuje Zákon a působí utrpení druhému. Je to kontrastem vůči tomu, kdo zavírá oči před utrpením druhých, a opakem lhostejnosti, jež je projevem tvrdého srdce, a tedy lhostejnosti, pýchy, bohorovnosti. V centru je vždy Bůh a jeho láska k chudému a trpícímu.</w:t>
      </w:r>
    </w:p>
    <w:p w:rsidR="005E5456" w:rsidRDefault="005E5456" w:rsidP="00E60132">
      <w:r>
        <w:rPr>
          <w:b/>
          <w:bCs/>
        </w:rPr>
        <w:t>2.2 Hněv skrývající se za slovy nebo jednáním</w:t>
      </w:r>
    </w:p>
    <w:p w:rsidR="005E5456" w:rsidRDefault="005E5456" w:rsidP="00E60132">
      <w:proofErr w:type="spellStart"/>
      <w:r>
        <w:rPr>
          <w:b/>
          <w:bCs/>
        </w:rPr>
        <w:t>Mk</w:t>
      </w:r>
      <w:proofErr w:type="spellEnd"/>
      <w:r>
        <w:rPr>
          <w:b/>
          <w:bCs/>
        </w:rPr>
        <w:t xml:space="preserve"> 1,25</w:t>
      </w:r>
      <w:r>
        <w:t xml:space="preserve"> – Ježíš hrozí zlému duchu</w:t>
      </w:r>
      <w:r w:rsidR="00026E3B">
        <w:t>, protože má v moci nevinného člověka</w:t>
      </w:r>
    </w:p>
    <w:p w:rsidR="00026E3B" w:rsidRDefault="00026E3B" w:rsidP="00E60132">
      <w:proofErr w:type="spellStart"/>
      <w:r>
        <w:rPr>
          <w:b/>
          <w:bCs/>
        </w:rPr>
        <w:t>Mk</w:t>
      </w:r>
      <w:proofErr w:type="spellEnd"/>
      <w:r>
        <w:rPr>
          <w:b/>
          <w:bCs/>
        </w:rPr>
        <w:t xml:space="preserve"> 8,33</w:t>
      </w:r>
      <w:r>
        <w:t xml:space="preserve"> – Ježíš kárá Petra, protože ho chce odvést od jeho poslání</w:t>
      </w:r>
    </w:p>
    <w:p w:rsidR="00026E3B" w:rsidRDefault="00026E3B" w:rsidP="00E60132">
      <w:r>
        <w:t xml:space="preserve">Další příklady: </w:t>
      </w:r>
      <w:proofErr w:type="spellStart"/>
      <w:r>
        <w:t>Mk</w:t>
      </w:r>
      <w:proofErr w:type="spellEnd"/>
      <w:r>
        <w:t xml:space="preserve"> 7,6; 9,19; 11,25… společným jmenovatelem je vždy dobro člověka, důvěra v Boha, horlivost pro kauzu jeho Otce.</w:t>
      </w:r>
    </w:p>
    <w:p w:rsidR="00026E3B" w:rsidRDefault="00026E3B" w:rsidP="00E60132">
      <w:r>
        <w:rPr>
          <w:b/>
          <w:bCs/>
        </w:rPr>
        <w:t>2.3 Zármutek/smutek</w:t>
      </w:r>
    </w:p>
    <w:p w:rsidR="00026E3B" w:rsidRDefault="00026E3B" w:rsidP="00E60132">
      <w:r>
        <w:t xml:space="preserve">Zármutek je doprovodný prvek hněvu (ale viz </w:t>
      </w:r>
      <w:proofErr w:type="spellStart"/>
      <w:r>
        <w:t>Mk</w:t>
      </w:r>
      <w:proofErr w:type="spellEnd"/>
      <w:r>
        <w:t xml:space="preserve"> 14,34), někdy uveden výslovně (10,14), někdy je cítit za slovy, zejména po Ježíšových disputacích s farizeji.</w:t>
      </w:r>
    </w:p>
    <w:p w:rsidR="00026E3B" w:rsidRDefault="00026E3B" w:rsidP="00E60132">
      <w:r>
        <w:rPr>
          <w:b/>
          <w:bCs/>
        </w:rPr>
        <w:t>2.4 Frustrace</w:t>
      </w:r>
    </w:p>
    <w:p w:rsidR="00026E3B" w:rsidRDefault="00026E3B" w:rsidP="00E60132">
      <w:r>
        <w:t>Tu můžeme číst velice často mezi řádky, i když se výslovně o ní v textu nikde nehovoří.</w:t>
      </w:r>
    </w:p>
    <w:p w:rsidR="00026E3B" w:rsidRDefault="00026E3B" w:rsidP="00E60132">
      <w:r>
        <w:t>1,4</w:t>
      </w:r>
      <w:r w:rsidR="00BB24A2">
        <w:t>5 (malomocný to Ježíšovi pokazil</w:t>
      </w:r>
      <w:r>
        <w:t>); 2,17 (jak asi Ježíšovi bylo, když slyšel toto mluvení za zády, případně když četl, co si lidé myslí, viz 3,2-3); 2,18 (za otázkou se skrývá výtka, stejně jako ve 2,24); 3,22 (Ježíš křivě obviňován, nepochopen); 3,31n (Ježíš nepochopen vlastní rodinou</w:t>
      </w:r>
      <w:r w:rsidR="00BE5881">
        <w:t>; ve 3,21 se říká, že se jeho rodina domnívá, že se Ježíš pomátl)</w:t>
      </w:r>
      <w:r w:rsidR="004505A6">
        <w:t>; 4,13 (frustrace z nepochopení učedníků); 6,1 (frustrace v Nazaretu); 8,12 (frustrace z lidí); 14,37; 9,33; 10,42 (frustrace z nejbližších)</w:t>
      </w:r>
    </w:p>
    <w:p w:rsidR="001B016D" w:rsidRDefault="001B016D" w:rsidP="00E60132">
      <w:r>
        <w:t xml:space="preserve">Ježíšovo řešení: v epizodě v Getsemanech okno do Ježíšovy duše (14,36) – to, co dříve nebylo tak zřejmé. Ježíš nikomu nic nevyčítá, srov. celý text </w:t>
      </w:r>
      <w:proofErr w:type="spellStart"/>
      <w:r>
        <w:t>Mk</w:t>
      </w:r>
      <w:proofErr w:type="spellEnd"/>
      <w:r>
        <w:t xml:space="preserve"> 14,32-42.</w:t>
      </w:r>
    </w:p>
    <w:p w:rsidR="001B016D" w:rsidRDefault="001B016D" w:rsidP="00E60132">
      <w:r>
        <w:rPr>
          <w:b/>
          <w:bCs/>
        </w:rPr>
        <w:t>3. Frustrace jako cesta k Bohu</w:t>
      </w:r>
    </w:p>
    <w:p w:rsidR="001B016D" w:rsidRPr="001B016D" w:rsidRDefault="001B016D" w:rsidP="00E60132">
      <w:r>
        <w:t>Jsme-li frustrováni, buď můžeme hořkost situace</w:t>
      </w:r>
      <w:bookmarkStart w:id="0" w:name="_GoBack"/>
      <w:bookmarkEnd w:id="0"/>
      <w:r>
        <w:t xml:space="preserve"> odmítnout, tzn., že ji vždy přeneseme na někoho jiného. Jsme-li frustrováni, v Bohu a s Kristem, umíme-li ji takto zpracovat a protrpět, stane se prostředkem k hlubšímu sjednocování s Bohem, budeme na stejné vlně s Ježíšem.</w:t>
      </w:r>
    </w:p>
    <w:sectPr w:rsidR="001B016D" w:rsidRPr="001B016D" w:rsidSect="00E960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DB"/>
    <w:rsid w:val="00026E3B"/>
    <w:rsid w:val="00062558"/>
    <w:rsid w:val="001B016D"/>
    <w:rsid w:val="004505A6"/>
    <w:rsid w:val="005E5456"/>
    <w:rsid w:val="007408B4"/>
    <w:rsid w:val="00BB24A2"/>
    <w:rsid w:val="00BD01DB"/>
    <w:rsid w:val="00BE5881"/>
    <w:rsid w:val="00CF0374"/>
    <w:rsid w:val="00E60132"/>
    <w:rsid w:val="00E9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8846A-7017-4FEA-8E32-04F851A8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816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Heryán</dc:creator>
  <cp:keywords/>
  <dc:description/>
  <cp:lastModifiedBy>Ladislav Heryán</cp:lastModifiedBy>
  <cp:revision>5</cp:revision>
  <dcterms:created xsi:type="dcterms:W3CDTF">2017-11-13T10:19:00Z</dcterms:created>
  <dcterms:modified xsi:type="dcterms:W3CDTF">2017-11-13T16:33:00Z</dcterms:modified>
</cp:coreProperties>
</file>