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B2B7D0E" w14:paraId="4B88CA23" wp14:textId="4F5B6095">
      <w:pPr>
        <w:pStyle w:val="ListParagraph"/>
        <w:numPr>
          <w:ilvl w:val="0"/>
          <w:numId w:val="1"/>
        </w:numPr>
        <w:rPr>
          <w:b w:val="1"/>
          <w:bCs w:val="1"/>
        </w:rPr>
      </w:pPr>
      <w:bookmarkStart w:name="_GoBack" w:id="0"/>
      <w:bookmarkEnd w:id="0"/>
      <w:r w:rsidRPr="4B2B7D0E" w:rsidR="4B2B7D0E">
        <w:rPr>
          <w:b w:val="1"/>
          <w:bCs w:val="1"/>
        </w:rPr>
        <w:t>Co všechno je cílem podpůrné vývojové muzikoterapie u dětí do tří let – uveďte alespoň pět skutečností, které jsou ve videu uvedeny:</w:t>
      </w:r>
    </w:p>
    <w:p xmlns:wp14="http://schemas.microsoft.com/office/word/2010/wordml" w:rsidP="1C4E9CBE" w14:paraId="6997D6FE" wp14:textId="33C3982B">
      <w:pPr>
        <w:pStyle w:val="ListParagraph"/>
        <w:numPr>
          <w:ilvl w:val="0"/>
          <w:numId w:val="4"/>
        </w:numPr>
        <w:rPr/>
      </w:pPr>
      <w:r w:rsidR="4B2B7D0E">
        <w:rPr/>
        <w:t>Sdílení prostoru a emocionálního vnitřního světa s dětmi,</w:t>
      </w:r>
    </w:p>
    <w:p xmlns:wp14="http://schemas.microsoft.com/office/word/2010/wordml" w:rsidP="1C4E9CBE" w14:paraId="26C7F079" wp14:textId="736968D3">
      <w:pPr>
        <w:pStyle w:val="ListParagraph"/>
        <w:numPr>
          <w:ilvl w:val="0"/>
          <w:numId w:val="4"/>
        </w:numPr>
        <w:rPr/>
      </w:pPr>
      <w:r w:rsidR="4B2B7D0E">
        <w:rPr/>
        <w:t>Uvolnění emocí a uvolnění těla –&gt; dítě lépe přijímá prostředí, péči a informace, více se otevírá</w:t>
      </w:r>
    </w:p>
    <w:p xmlns:wp14="http://schemas.microsoft.com/office/word/2010/wordml" w:rsidP="4B2B7D0E" w14:paraId="561235F9" wp14:textId="308DB539">
      <w:pPr>
        <w:pStyle w:val="ListParagraph"/>
        <w:numPr>
          <w:ilvl w:val="0"/>
          <w:numId w:val="4"/>
        </w:numPr>
        <w:rPr/>
      </w:pPr>
      <w:r w:rsidR="4B2B7D0E">
        <w:rPr/>
        <w:t>Podpora vývoje a samostatné aktivity</w:t>
      </w:r>
    </w:p>
    <w:p xmlns:wp14="http://schemas.microsoft.com/office/word/2010/wordml" w:rsidP="4B2B7D0E" w14:paraId="774ADF14" wp14:textId="445ED207">
      <w:pPr>
        <w:pStyle w:val="ListParagraph"/>
        <w:numPr>
          <w:ilvl w:val="0"/>
          <w:numId w:val="4"/>
        </w:numPr>
        <w:rPr>
          <w:b w:val="1"/>
          <w:bCs w:val="1"/>
        </w:rPr>
      </w:pPr>
      <w:r w:rsidR="4B2B7D0E">
        <w:rPr>
          <w:b w:val="0"/>
          <w:bCs w:val="0"/>
        </w:rPr>
        <w:t>Rozvoj motoriky</w:t>
      </w:r>
    </w:p>
    <w:p xmlns:wp14="http://schemas.microsoft.com/office/word/2010/wordml" w:rsidP="4B2B7D0E" w14:paraId="22397FBD" wp14:textId="59C224F4">
      <w:pPr>
        <w:pStyle w:val="ListParagraph"/>
        <w:numPr>
          <w:ilvl w:val="0"/>
          <w:numId w:val="4"/>
        </w:numPr>
        <w:rPr/>
      </w:pPr>
      <w:r w:rsidR="4B2B7D0E">
        <w:rPr/>
        <w:t>Naplnění “emocionální nádrže” dětí</w:t>
      </w:r>
    </w:p>
    <w:p w:rsidR="4B2B7D0E" w:rsidP="4B2B7D0E" w:rsidRDefault="4B2B7D0E" w14:paraId="0F9A02F8" w14:textId="3AABCB5B">
      <w:pPr>
        <w:pStyle w:val="Normal"/>
        <w:ind w:left="0"/>
      </w:pPr>
    </w:p>
    <w:p xmlns:wp14="http://schemas.microsoft.com/office/word/2010/wordml" w:rsidP="4B2B7D0E" w14:paraId="064542D8" wp14:textId="6E446040">
      <w:pPr>
        <w:pStyle w:val="ListParagraph"/>
        <w:numPr>
          <w:ilvl w:val="0"/>
          <w:numId w:val="1"/>
        </w:numPr>
        <w:rPr>
          <w:b w:val="1"/>
          <w:bCs w:val="1"/>
        </w:rPr>
      </w:pPr>
      <w:r w:rsidRPr="4B2B7D0E" w:rsidR="4B2B7D0E">
        <w:rPr>
          <w:b w:val="1"/>
          <w:bCs w:val="1"/>
        </w:rPr>
        <w:t xml:space="preserve">Jaké konkrétní účinky u těchto dětí </w:t>
      </w:r>
      <w:proofErr w:type="spellStart"/>
      <w:r w:rsidRPr="4B2B7D0E" w:rsidR="4B2B7D0E">
        <w:rPr>
          <w:b w:val="1"/>
          <w:bCs w:val="1"/>
        </w:rPr>
        <w:t>muzikoterapické</w:t>
      </w:r>
      <w:proofErr w:type="spellEnd"/>
      <w:r w:rsidRPr="4B2B7D0E" w:rsidR="4B2B7D0E">
        <w:rPr>
          <w:b w:val="1"/>
          <w:bCs w:val="1"/>
        </w:rPr>
        <w:t xml:space="preserve"> působení může mít – uveďte alespoň pět skutečností, které jsou ve videu uvedeny:</w:t>
      </w:r>
    </w:p>
    <w:p w:rsidR="4B2B7D0E" w:rsidP="4B2B7D0E" w:rsidRDefault="4B2B7D0E" w14:paraId="4C751838" w14:textId="4EB78AF4">
      <w:pPr>
        <w:pStyle w:val="ListParagraph"/>
        <w:numPr>
          <w:ilvl w:val="0"/>
          <w:numId w:val="4"/>
        </w:numPr>
        <w:rPr/>
      </w:pPr>
      <w:r w:rsidR="4B2B7D0E">
        <w:rPr/>
        <w:t>Hudba působí na city, uklidňuje – dítě se lépe učí, zvyšuje se inteligence</w:t>
      </w:r>
    </w:p>
    <w:p w:rsidR="4B2B7D0E" w:rsidP="4B2B7D0E" w:rsidRDefault="4B2B7D0E" w14:paraId="7261CF02" w14:textId="72E927CF">
      <w:pPr>
        <w:pStyle w:val="ListParagraph"/>
        <w:numPr>
          <w:ilvl w:val="0"/>
          <w:numId w:val="4"/>
        </w:numPr>
        <w:rPr/>
      </w:pPr>
      <w:r w:rsidR="4B2B7D0E">
        <w:rPr/>
        <w:t xml:space="preserve">Různé nástroje různě rozvíjí: </w:t>
      </w:r>
    </w:p>
    <w:p w:rsidR="4B2B7D0E" w:rsidP="4B2B7D0E" w:rsidRDefault="4B2B7D0E" w14:paraId="5227C4F9" w14:textId="126AF11C">
      <w:pPr>
        <w:pStyle w:val="ListParagraph"/>
        <w:numPr>
          <w:ilvl w:val="1"/>
          <w:numId w:val="4"/>
        </w:numPr>
        <w:rPr/>
      </w:pPr>
      <w:r w:rsidR="4B2B7D0E">
        <w:rPr/>
        <w:t>Metalofon – analytické (rozebírání a skládání nástroje), dynamika (hraní nahlas nebo potichu), úchop, motorika, soustředění atd…</w:t>
      </w:r>
    </w:p>
    <w:p w:rsidR="4B2B7D0E" w:rsidP="4B2B7D0E" w:rsidRDefault="4B2B7D0E" w14:paraId="4CCDC9EA" w14:textId="221EEB5F">
      <w:pPr>
        <w:pStyle w:val="ListParagraph"/>
        <w:numPr>
          <w:ilvl w:val="1"/>
          <w:numId w:val="4"/>
        </w:numPr>
        <w:rPr/>
      </w:pPr>
      <w:r w:rsidR="4B2B7D0E">
        <w:rPr/>
        <w:t>Kantele – rozvoj jemné motoriky (hraní na struny), uklidňuje</w:t>
      </w:r>
    </w:p>
    <w:p w:rsidR="4B2B7D0E" w:rsidP="4B2B7D0E" w:rsidRDefault="4B2B7D0E" w14:paraId="5B3FC995" w14:textId="2700FB74">
      <w:pPr>
        <w:pStyle w:val="ListParagraph"/>
        <w:numPr>
          <w:ilvl w:val="1"/>
          <w:numId w:val="4"/>
        </w:numPr>
        <w:rPr/>
      </w:pPr>
      <w:r w:rsidR="4B2B7D0E">
        <w:rPr/>
        <w:t>Buben – Zvukový ventil, dostání agrese ze sebe</w:t>
      </w:r>
    </w:p>
    <w:p w:rsidR="4B2B7D0E" w:rsidP="4B2B7D0E" w:rsidRDefault="4B2B7D0E" w14:paraId="1D4C0F1D" w14:textId="1556E725">
      <w:pPr>
        <w:pStyle w:val="ListParagraph"/>
        <w:numPr>
          <w:ilvl w:val="0"/>
          <w:numId w:val="4"/>
        </w:numPr>
        <w:rPr/>
      </w:pPr>
      <w:r w:rsidR="4B2B7D0E">
        <w:rPr/>
        <w:t>Rehabilitační techniky – orientace v prostoru, emoční ladění a psychomotorický vývoj pro děti se zrakovým postižením</w:t>
      </w:r>
    </w:p>
    <w:p w:rsidR="4B2B7D0E" w:rsidP="4B2B7D0E" w:rsidRDefault="4B2B7D0E" w14:paraId="34A6CE9B" w14:textId="7E721CAC">
      <w:pPr>
        <w:pStyle w:val="Normal"/>
      </w:pPr>
    </w:p>
    <w:p xmlns:wp14="http://schemas.microsoft.com/office/word/2010/wordml" w:rsidP="4B2B7D0E" w14:paraId="075E9EEA" wp14:textId="1FF6A878">
      <w:pPr>
        <w:pStyle w:val="ListParagraph"/>
        <w:numPr>
          <w:ilvl w:val="0"/>
          <w:numId w:val="1"/>
        </w:numPr>
        <w:rPr>
          <w:b w:val="1"/>
          <w:bCs w:val="1"/>
        </w:rPr>
      </w:pPr>
      <w:r w:rsidRPr="4B2B7D0E" w:rsidR="4B2B7D0E">
        <w:rPr>
          <w:b w:val="1"/>
          <w:bCs w:val="1"/>
        </w:rPr>
        <w:t>Jaké pocity jsem měl/a já při sledování tohoto videa:</w:t>
      </w:r>
    </w:p>
    <w:p w:rsidR="4B2B7D0E" w:rsidP="4B2B7D0E" w:rsidRDefault="4B2B7D0E" w14:paraId="0BB0DA1A" w14:textId="59534DF1">
      <w:pPr>
        <w:pStyle w:val="Normal"/>
        <w:ind w:left="0"/>
        <w:rPr>
          <w:b w:val="0"/>
          <w:bCs w:val="0"/>
        </w:rPr>
      </w:pPr>
      <w:r w:rsidR="4B2B7D0E">
        <w:rPr>
          <w:b w:val="0"/>
          <w:bCs w:val="0"/>
        </w:rPr>
        <w:t xml:space="preserve">Při sledování videa jsem cítil klid a uvolnění. Na dětech ve videu je vidět radost a zájem, myslím, že je pro ně takovéto prostředí pozitivní. </w:t>
      </w:r>
    </w:p>
    <w:p w:rsidR="4B2B7D0E" w:rsidP="4B2B7D0E" w:rsidRDefault="4B2B7D0E" w14:paraId="614E98E1" w14:textId="1F271885">
      <w:pPr>
        <w:pStyle w:val="ListParagraph"/>
        <w:numPr>
          <w:ilvl w:val="0"/>
          <w:numId w:val="5"/>
        </w:numPr>
        <w:rPr>
          <w:b w:val="1"/>
          <w:bCs w:val="1"/>
        </w:rPr>
      </w:pPr>
      <w:r w:rsidRPr="4B2B7D0E" w:rsidR="4B2B7D0E">
        <w:rPr>
          <w:b w:val="1"/>
          <w:bCs w:val="1"/>
        </w:rPr>
        <w:t xml:space="preserve">na co všechno by měl muzikoterapeut při přípravě programu </w:t>
      </w:r>
      <w:r w:rsidRPr="4B2B7D0E" w:rsidR="4B2B7D0E">
        <w:rPr>
          <w:b w:val="1"/>
          <w:bCs w:val="1"/>
        </w:rPr>
        <w:t>pamatovat:</w:t>
      </w:r>
    </w:p>
    <w:p w:rsidR="4B2B7D0E" w:rsidP="4B2B7D0E" w:rsidRDefault="4B2B7D0E" w14:paraId="2C7C785B" w14:textId="35458DFF">
      <w:pPr>
        <w:pStyle w:val="Normal"/>
        <w:ind w:left="0"/>
        <w:rPr>
          <w:b w:val="0"/>
          <w:bCs w:val="0"/>
        </w:rPr>
      </w:pPr>
      <w:r w:rsidR="4B2B7D0E">
        <w:rPr>
          <w:b w:val="0"/>
          <w:bCs w:val="0"/>
        </w:rPr>
        <w:t>Aby děti program bavil, něco je naučil a byl intuitivní. Zapojení dětí a vysoké množství podnětů, aby děti udržely pozornost. Často je třeba se přizpůsobit konkrétní skupině dětí</w:t>
      </w:r>
    </w:p>
    <w:p w:rsidR="4B2B7D0E" w:rsidP="4B2B7D0E" w:rsidRDefault="4B2B7D0E" w14:paraId="761D123E" w14:textId="3D7176EE">
      <w:pPr>
        <w:pStyle w:val="ListParagraph"/>
        <w:numPr>
          <w:ilvl w:val="0"/>
          <w:numId w:val="5"/>
        </w:numPr>
        <w:rPr>
          <w:b w:val="1"/>
          <w:bCs w:val="1"/>
        </w:rPr>
      </w:pPr>
      <w:r w:rsidRPr="4B2B7D0E" w:rsidR="4B2B7D0E">
        <w:rPr>
          <w:b w:val="1"/>
          <w:bCs w:val="1"/>
        </w:rPr>
        <w:t>jakými prostředky si muzikoterapeut zjednává autoritu:</w:t>
      </w:r>
    </w:p>
    <w:p w:rsidR="4B2B7D0E" w:rsidP="4B2B7D0E" w:rsidRDefault="4B2B7D0E" w14:paraId="16D76EF4" w14:textId="38153606">
      <w:pPr>
        <w:pStyle w:val="ListParagraph"/>
        <w:numPr>
          <w:ilvl w:val="0"/>
          <w:numId w:val="7"/>
        </w:numPr>
        <w:rPr>
          <w:b w:val="0"/>
          <w:bCs w:val="0"/>
        </w:rPr>
      </w:pPr>
      <w:r w:rsidR="4B2B7D0E">
        <w:rPr>
          <w:b w:val="0"/>
          <w:bCs w:val="0"/>
        </w:rPr>
        <w:t>Mluví srozumitelně a hlasitě</w:t>
      </w:r>
    </w:p>
    <w:p w:rsidR="4B2B7D0E" w:rsidP="4B2B7D0E" w:rsidRDefault="4B2B7D0E" w14:paraId="24D3B590" w14:textId="31D51BE8">
      <w:pPr>
        <w:pStyle w:val="ListParagraph"/>
        <w:numPr>
          <w:ilvl w:val="0"/>
          <w:numId w:val="7"/>
        </w:numPr>
        <w:rPr>
          <w:b w:val="0"/>
          <w:bCs w:val="0"/>
        </w:rPr>
      </w:pPr>
      <w:r w:rsidR="4B2B7D0E">
        <w:rPr>
          <w:b w:val="0"/>
          <w:bCs w:val="0"/>
        </w:rPr>
        <w:t>Vždy je postaven tak, aby ho viděly všechny děti, výrazně diriguje</w:t>
      </w:r>
    </w:p>
    <w:p w:rsidR="4B2B7D0E" w:rsidP="4B2B7D0E" w:rsidRDefault="4B2B7D0E" w14:paraId="75E504B8" w14:textId="57835D8C">
      <w:pPr>
        <w:pStyle w:val="ListParagraph"/>
        <w:numPr>
          <w:ilvl w:val="0"/>
          <w:numId w:val="7"/>
        </w:numPr>
        <w:rPr>
          <w:b w:val="0"/>
          <w:bCs w:val="0"/>
        </w:rPr>
      </w:pPr>
      <w:r w:rsidR="4B2B7D0E">
        <w:rPr>
          <w:b w:val="0"/>
          <w:bCs w:val="0"/>
        </w:rPr>
        <w:t>S dětmi má pravidlo, že jakmile zavelí, že mají přestat a zvedne ruku, děti musí přestat hrát a také zvednout ruku od svých nástrojů (aspoň to tak ve videu vypadá)</w:t>
      </w:r>
    </w:p>
    <w:p w:rsidR="4B2B7D0E" w:rsidP="4B2B7D0E" w:rsidRDefault="4B2B7D0E" w14:paraId="2AD5CBF0" w14:textId="41B59B19">
      <w:pPr>
        <w:pStyle w:val="ListParagraph"/>
        <w:numPr>
          <w:ilvl w:val="0"/>
          <w:numId w:val="7"/>
        </w:numPr>
        <w:rPr>
          <w:b w:val="0"/>
          <w:bCs w:val="0"/>
        </w:rPr>
      </w:pPr>
      <w:r w:rsidR="4B2B7D0E">
        <w:rPr>
          <w:b w:val="0"/>
          <w:bCs w:val="0"/>
        </w:rPr>
        <w:t>Pokud někdo ruší, osloví je konkrétněji (“kluci, už přestaneme hrát”)</w:t>
      </w:r>
    </w:p>
    <w:p w:rsidR="4B2B7D0E" w:rsidP="4B2B7D0E" w:rsidRDefault="4B2B7D0E" w14:paraId="1C75B491" w14:textId="7CFAC4BB">
      <w:pPr>
        <w:pStyle w:val="Normal"/>
        <w:ind w:left="0"/>
        <w:rPr>
          <w:b w:val="0"/>
          <w:bCs w:val="0"/>
        </w:rPr>
      </w:pPr>
    </w:p>
    <w:p w:rsidR="4B2B7D0E" w:rsidP="4B2B7D0E" w:rsidRDefault="4B2B7D0E" w14:paraId="5CBD2F8B" w14:textId="26C386DC">
      <w:pPr>
        <w:pStyle w:val="ListParagraph"/>
        <w:numPr>
          <w:ilvl w:val="0"/>
          <w:numId w:val="5"/>
        </w:numPr>
        <w:rPr>
          <w:b w:val="1"/>
          <w:bCs w:val="1"/>
        </w:rPr>
      </w:pPr>
      <w:r w:rsidRPr="4B2B7D0E" w:rsidR="4B2B7D0E">
        <w:rPr>
          <w:b w:val="1"/>
          <w:bCs w:val="1"/>
        </w:rPr>
        <w:t>která dvě cvičení vás zaujala – popište:</w:t>
      </w:r>
    </w:p>
    <w:p w:rsidR="4B2B7D0E" w:rsidP="4B2B7D0E" w:rsidRDefault="4B2B7D0E" w14:paraId="33416250" w14:textId="1304A3BC">
      <w:pPr>
        <w:pStyle w:val="ListParagraph"/>
        <w:numPr>
          <w:ilvl w:val="0"/>
          <w:numId w:val="6"/>
        </w:numPr>
        <w:rPr>
          <w:b w:val="0"/>
          <w:bCs w:val="0"/>
        </w:rPr>
      </w:pPr>
      <w:r w:rsidR="4B2B7D0E">
        <w:rPr>
          <w:b w:val="0"/>
          <w:bCs w:val="0"/>
        </w:rPr>
        <w:t>Jakékoliv cvičení s dynamikou, např. “</w:t>
      </w:r>
      <w:r w:rsidRPr="4B2B7D0E" w:rsidR="4B2B7D0E">
        <w:rPr>
          <w:b w:val="1"/>
          <w:bCs w:val="1"/>
        </w:rPr>
        <w:t>Deštíček</w:t>
      </w:r>
      <w:r w:rsidR="4B2B7D0E">
        <w:rPr>
          <w:b w:val="0"/>
          <w:bCs w:val="0"/>
        </w:rPr>
        <w:t>” z videa od MŠ Kozolupy – cvičení je snadné, každé dítě se zapojí a v podstatě se nedá zkazit, děti baví hrát nahlas</w:t>
      </w:r>
    </w:p>
    <w:p w:rsidR="4B2B7D0E" w:rsidP="4B2B7D0E" w:rsidRDefault="4B2B7D0E" w14:paraId="4F2D7721" w14:textId="04E418FE">
      <w:pPr>
        <w:pStyle w:val="ListParagraph"/>
        <w:numPr>
          <w:ilvl w:val="0"/>
          <w:numId w:val="6"/>
        </w:numPr>
        <w:rPr>
          <w:b w:val="0"/>
          <w:bCs w:val="0"/>
        </w:rPr>
      </w:pPr>
      <w:bookmarkStart w:name="_Int_971kqOre" w:id="1273367385"/>
      <w:r w:rsidRPr="4B2B7D0E" w:rsidR="4B2B7D0E">
        <w:rPr>
          <w:b w:val="1"/>
          <w:bCs w:val="1"/>
        </w:rPr>
        <w:t>Ukolébavka</w:t>
      </w:r>
      <w:r w:rsidR="4B2B7D0E">
        <w:rPr>
          <w:b w:val="0"/>
          <w:bCs w:val="0"/>
        </w:rPr>
        <w:t xml:space="preserve"> - muzikoterapeuti</w:t>
      </w:r>
      <w:bookmarkEnd w:id="1273367385"/>
      <w:r w:rsidR="4B2B7D0E">
        <w:rPr>
          <w:b w:val="0"/>
          <w:bCs w:val="0"/>
        </w:rPr>
        <w:t xml:space="preserve"> zpívají, děti v klidu leží a sní/meditují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971kqOre" int2:invalidationBookmarkName="" int2:hashCode="3mXgef1LwSM3ZI" int2:id="WOyNimGP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776a1c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87b84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18fbb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4387f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a7f42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876a7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ab6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38462b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C9677C"/>
    <w:rsid w:val="1C4E9CBE"/>
    <w:rsid w:val="4B2B7D0E"/>
    <w:rsid w:val="51C9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9677C"/>
  <w15:chartTrackingRefBased/>
  <w15:docId w15:val="{65D7D2D2-4692-4EDD-A9AD-8FA1281BFC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e861cca79ef47f7" /><Relationship Type="http://schemas.microsoft.com/office/2020/10/relationships/intelligence" Target="intelligence2.xml" Id="Ra7d26fd9f5a44a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2022-12-01T15:54:50.0690418Z</dcterms:created>
  <dcterms:modified xsi:type="dcterms:W3CDTF">2022-12-01T17:36:27.2459189Z</dcterms:modified>
  <dc:creator>Ondřej Novák</dc:creator>
  <lastModifiedBy>Ondřej Novák</lastModifiedBy>
</coreProperties>
</file>