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9. 4. 2006 13:49</w:t>
      </w:r>
    </w:p>
    <w:p>
      <w:pPr>
        <w:pStyle w:val="Nadpis1"/>
        <w:rPr/>
      </w:pPr>
      <w:r>
        <w:rPr/>
        <w:t>Maďarská národnostní menšina</w:t>
      </w:r>
    </w:p>
    <w:p>
      <w:pPr>
        <w:pStyle w:val="Tlotextu"/>
        <w:rPr/>
      </w:pPr>
      <w:r>
        <w:rPr/>
        <w:t>K maďarské národnosti v ČR se podle posledního sčítání lidu v roce 2011 přihlásilo 8 920 osob, vlastní odhad zástupců menšiny je však vyšší (cca 19-20 tisíc). Významná vlna přílivu Maďarů do českých zemí se uskutečnila po 2. světové válce v rámci tzv. výměny obyvatelstva (nedobrovolné přesídlení do českého pohraničí), ale také dobrovolnou migrací (většinou do větších měst, především za studiem a za prací). Příslušníci maďarské menšiny žijí rozptýleně po celém území České republiky, největší zastoupení mají v Severočeském a Moravskoslezském kraji, v Praze, následuje kraj Plzeňský, Východočeský, Jihomoravský a Jihočeský.</w:t>
      </w:r>
      <w:r>
        <w:rPr>
          <w:rStyle w:val="Silnzdraznn"/>
        </w:rPr>
        <w:t>Aktivity</w:t>
      </w:r>
      <w:r>
        <w:rPr/>
        <w:t xml:space="preserve">Aktivity příslušníků maďarské národnostní menšiny v České republice organizuje zastřešující občanské sdružení </w:t>
      </w:r>
      <w:hyperlink r:id="rId2">
        <w:r>
          <w:rPr>
            <w:rStyle w:val="Silnzdraznn"/>
          </w:rPr>
          <w:t>Svaz Maďarů žijících v českých zemích</w:t>
        </w:r>
      </w:hyperlink>
      <w:r>
        <w:rPr/>
        <w:t xml:space="preserve">. Nejvýznamnějším projektem této organizace jsou každoročně pořádané Dny maďarské kultury, kdy je maďarská kultura formou různých kulturních akcí prezentována v několika městech v ČR. Svaz Maďarů je také vydavatelem časopisu </w:t>
      </w:r>
      <w:hyperlink r:id="rId3">
        <w:r>
          <w:rPr>
            <w:rStyle w:val="Internetovodkaz"/>
          </w:rPr>
          <w:t xml:space="preserve">Prágai Tükör </w:t>
        </w:r>
      </w:hyperlink>
      <w:r>
        <w:rPr/>
        <w:t xml:space="preserve">(Pražské zrcadlo), který vychází pětkrát ročně již od roku 1993. Dlouhou tradici má v ČR Maďarská reformovaná církev; i v současnosti působí v Praze maďarská obec reformované církve. Také Maďaři katolického vyznání mají své pravidelné bohoslužby v maďarštině. </w:t>
      </w:r>
      <w:r>
        <w:rPr>
          <w:rStyle w:val="Silnzdraznn"/>
        </w:rPr>
        <w:t>Organizace menšiny</w:t>
      </w:r>
      <w:r>
        <w:rPr/>
        <w:t xml:space="preserve">Svaz Maďarů má v ČR několik regionálních organizací. Jde o organizační jednotky (OJ):OJ Praha - spolupořadatel mezinárodního folklorního festivalu „Praha srdce národů“ a „Setkání kultur“, která je společnou akcí národnostních menšin v Praze; recitační soutěž v přednesu poezie v maďarském jazyce za účasti členů Svazu, prezentace dvou knih spojené s autogramiádou, vzdělávací tábor v Medlově; </w:t>
      </w:r>
      <w:hyperlink r:id="rId4">
        <w:r>
          <w:rPr>
            <w:rStyle w:val="Silnzdraznn"/>
          </w:rPr>
          <w:t>OJ Brno</w:t>
        </w:r>
      </w:hyperlink>
      <w:r>
        <w:rPr>
          <w:rStyle w:val="Silnzdraznn"/>
        </w:rPr>
        <w:t xml:space="preserve"> </w:t>
      </w:r>
      <w:r>
        <w:rPr/>
        <w:t>- účast na akcích „Folklór bez hranic", „Žijeme v jednom městě" a „Návraty ke kořenům" (ZO Brno), vydala publikaci a CD u příležitosti 10. výročí vzniku ZO v Brně, vydává regionální časopis Brünni Magyar Futár (Brněnský maďarský kurýr). OJ Plzeň - setkání s maďarskými účastníky bienále výtvarníků v Plzni; OJ Teplice - účast na slavnostním otevření lázeňské sezóny v Teplicích, dny maďarské kuchyně v Teplicích, OJ Litoměřice, OJ Ostrava.</w:t>
      </w:r>
      <w:r>
        <w:rPr>
          <w:rStyle w:val="Silnzdraznn"/>
        </w:rPr>
        <w:t>Spolupráce s Radou vlády a orgány samosprávy</w:t>
      </w:r>
      <w:r>
        <w:rPr/>
        <w:t>Maďarská národnostní menšina má v Radě jednoho zástupce. Aktivní spolupráce se týká:- poskytování dotací na vydávání periodika PRÁGAI TÜKÖR - oblasti dotační politiky Ministerstva kultury a Ministerstva školství, mládeže a tělovýchovy vůči maďarským občanským sdružením - spolupráce sekretariátu Rady s Velvyslanectvím Maďarské republiky v Praze a Maďarským kulturním a informačním střediskem.Zástupce maďarské menšiny je též členem výboru Rady pro dotační politiku a výboru Rady pro spolupráci s orgány samosprávy. Je rovněž členem komise pro národnostní menšiny Magistrátu hl. m. Praha a magistrátu města Brna.</w:t>
      </w:r>
      <w:r>
        <w:rPr>
          <w:rStyle w:val="Silnzdraznn"/>
        </w:rPr>
        <w:t>Nejvýznamnější organizace</w:t>
      </w:r>
      <w:hyperlink r:id="rId5">
        <w:r>
          <w:rPr>
            <w:rStyle w:val="Internetovodkaz"/>
          </w:rPr>
          <w:t xml:space="preserve">Svaz Maďarů žijících v České republice Praha </w:t>
        </w:r>
      </w:hyperlink>
      <w:r>
        <w:rPr/>
        <w:t xml:space="preserve">(registrace MV dne 11.9.1990). Základní cíle Svazu: napomáhat uchování národní identity, kultury a tradic, dle možnosti uspokojovat menšinové potřeby; podílet se na prezentaci kultury a dějin maďarského národa v českém prostředí, obohacovat tím místní kulturní život o kulturu jiného národa; díky jazykovému vybavení být nápomocni českému okolí při rozvíjení vzájemných česko-maďarských vztahů (poskytováním služeb); provozovat klubovou a publikační činnost.V Brně působí studentský spolek </w:t>
      </w:r>
      <w:hyperlink r:id="rId6">
        <w:r>
          <w:rPr>
            <w:rStyle w:val="Silnzdraznn"/>
          </w:rPr>
          <w:t>Kafedik</w:t>
        </w:r>
      </w:hyperlink>
      <w:r>
        <w:rPr/>
        <w:t>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smmsz.org/" TargetMode="External"/><Relationship Id="rId3" Type="http://schemas.openxmlformats.org/officeDocument/2006/relationships/hyperlink" Target="http://www.pragaitukor.com/" TargetMode="External"/><Relationship Id="rId4" Type="http://schemas.openxmlformats.org/officeDocument/2006/relationships/hyperlink" Target="http://www.mkic.cz/" TargetMode="External"/><Relationship Id="rId5" Type="http://schemas.openxmlformats.org/officeDocument/2006/relationships/hyperlink" Target="http://www.csmmsz.org/" TargetMode="External"/><Relationship Id="rId6" Type="http://schemas.openxmlformats.org/officeDocument/2006/relationships/hyperlink" Target="http://www.kafedik.net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1</Pages>
  <Words>472</Words>
  <Characters>2936</Characters>
  <CharactersWithSpaces>3405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2018-06-09T14:31:01Z</dcterms:created>
  <dc:creator/>
  <dc:description/>
  <dc:language>cs-CZ</dc:language>
  <cp:lastModifiedBy/>
  <dcterms:modified xsi:type="dcterms:W3CDTF">2018-06-09T14:31:21Z</dcterms:modified>
  <cp:revision>1</cp:revision>
  <dc:subject/>
  <dc:title/>
</cp:coreProperties>
</file>