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rPr/>
      </w:pPr>
      <w:r>
        <w:rPr/>
        <w:t>11. 4. 2006 13:25</w:t>
      </w:r>
    </w:p>
    <w:p>
      <w:pPr>
        <w:pStyle w:val="Nadpis1"/>
        <w:rPr/>
      </w:pPr>
      <w:r>
        <w:rPr/>
        <w:t>Bulharská národnostní menšina</w:t>
      </w:r>
    </w:p>
    <w:p>
      <w:pPr>
        <w:pStyle w:val="Tlotextu"/>
        <w:rPr/>
      </w:pPr>
      <w:r>
        <w:rPr/>
        <w:t xml:space="preserve">Podle definitivních výsledků sčítání lidu, domů a bytů v roce 2011 se k bulharské národnosti přihlásilo 4 999 obyvatel. Geografické usídlení Bulharů v ČR je celoplošné, soustředěni jsou především ve velkých městech, v Praze, Brně, Ostravě atd. </w:t>
      </w:r>
    </w:p>
    <w:p>
      <w:pPr>
        <w:pStyle w:val="Tlotextu"/>
        <w:rPr/>
      </w:pPr>
      <w:r>
        <w:rPr/>
        <w:t xml:space="preserve">Sdružování Bulharů v Čechách má dlouholetou tradici. V roce 1862 založili bulharští a čeští studenti v Praze tajný spolek Pobratim s cílem podporovat bulharské národně osvobozenecké hnutí proti turecké nadvládě a sjednocení Slovanů. Za podobným účelem byla v roce 1869 ustavena v Táboře bulharská matice – sdružení Postojanstvo. Roku 1880 byl založen první oficiální česko-bulharský spolek Bulharská sedjanka a ve 30. letech 20. století sdružení Sv. Ilija v Praze, Sv. Georgij v Brně a další sdružení. Po druhé světové válce vznikaly po celém území republiky bulharské kluby, sjednocené později v Bulharskou kulturně osvětovou organizaci v ČR (BKOO). </w:t>
      </w:r>
    </w:p>
    <w:p>
      <w:pPr>
        <w:pStyle w:val="Tlotextu"/>
        <w:rPr/>
      </w:pPr>
      <w:r>
        <w:rPr>
          <w:rStyle w:val="Silnzdraznn"/>
        </w:rPr>
        <w:t>Aktivity</w:t>
      </w:r>
      <w:r>
        <w:rPr/>
        <w:t xml:space="preserve"> </w:t>
      </w:r>
    </w:p>
    <w:p>
      <w:pPr>
        <w:pStyle w:val="Tlotextu"/>
        <w:rPr/>
      </w:pPr>
      <w:r>
        <w:rPr/>
        <w:t xml:space="preserve">Aktivity bulharských organizací směřují k zachování bulharské identity, udržování bulharských tradic, jazyka a popularizace bulharské kultury prostřednictvím nejrůznějších kulturních a společenských akcí – koncertů, výstav, přednášek, kursů apod. Téměř všechna sdružení pořádají oslavy tradičních bulharských svátků: 1. března („Baba Marta“), 3. března (státní svátek Bulharska), pravoslavné Velikonoce („Velik den“), 24. května (Den slovanských věrozvěstů), pravoslavné Vánoce (Koleda) atd. </w:t>
      </w:r>
    </w:p>
    <w:p>
      <w:pPr>
        <w:pStyle w:val="Tlotextu"/>
        <w:rPr/>
      </w:pPr>
      <w:r>
        <w:rPr>
          <w:rStyle w:val="Silnzdraznn"/>
        </w:rPr>
        <w:t xml:space="preserve">Organizace menšiny </w:t>
      </w:r>
    </w:p>
    <w:p>
      <w:pPr>
        <w:pStyle w:val="Tlotextu"/>
        <w:rPr/>
      </w:pPr>
      <w:hyperlink r:id="rId2">
        <w:r>
          <w:rPr>
            <w:rStyle w:val="Silnzdraznn"/>
          </w:rPr>
          <w:t xml:space="preserve">Bulharský kulturně osvětový klub v Praze </w:t>
        </w:r>
      </w:hyperlink>
      <w:r>
        <w:rPr/>
        <w:t>se podílí na organizačním zajištění řady akcí nadlokálního významu, např. folklórního festivalu Praha srdce národů, fotbalového turnaje národnostních menšin o pohár Senátu Parlamentu ČR, spolupracuje s Folklórním sdružením ČR, dále s Bulharskou školou v Praze a Bulharským institutem. Společné akce členů klubu se konají minimálně jednou v měsíci. Klub vydává též samostatný bulletin „Inform“. V sídle klubu (Americká 28, Praha 2) jsou pro členy instalovány 2 satelitní programy, jejichž prostřednictvím je možno sledovat celostátní bulharské TV programy, dále jsou zde k dispozici dva české a dva bulharské deníky.</w:t>
      </w:r>
    </w:p>
    <w:p>
      <w:pPr>
        <w:pStyle w:val="Tlotextu"/>
        <w:rPr/>
      </w:pPr>
      <w:r>
        <w:rPr>
          <w:rStyle w:val="Silnzdraznn"/>
        </w:rPr>
        <w:t xml:space="preserve">Bulharský kulturně osvětový klub v Ostravě </w:t>
      </w:r>
      <w:r>
        <w:rPr/>
        <w:t>pořádá videoprojekce bulharských filmů, organizuje schůzky s bulharisty. Velmi oblíbené jsou různé exkurze pro členy klubu a jejich rodiny. Pro děti pořádá „Dětské sportovní dny" a „Dětský karneval". Každoročně zve folklórní skupiny z Bulharska a Česka. Spolupracuje s ostatními menšinami v regionu i mimo něj (s Řeky, Maďary, Ukrajinci, Rusy).</w:t>
      </w:r>
    </w:p>
    <w:p>
      <w:pPr>
        <w:pStyle w:val="Tlotextu"/>
        <w:rPr/>
      </w:pPr>
      <w:r>
        <w:rPr>
          <w:rStyle w:val="Silnzdraznn"/>
        </w:rPr>
        <w:t xml:space="preserve">Bulharská kulturně osvětová organizace v ČR </w:t>
      </w:r>
      <w:r>
        <w:rPr/>
        <w:t>vydává periodikum Roden Glas.</w:t>
      </w:r>
    </w:p>
    <w:p>
      <w:pPr>
        <w:pStyle w:val="Tlotextu"/>
        <w:rPr/>
      </w:pPr>
      <w:hyperlink r:id="rId3">
        <w:r>
          <w:rPr>
            <w:rStyle w:val="Silnzdraznn"/>
          </w:rPr>
          <w:t>Bulharské kulturně osvětové sdružení v Brně</w:t>
        </w:r>
      </w:hyperlink>
      <w:r>
        <w:rPr/>
        <w:t xml:space="preserve"> navázalo na tradice organizace vzniklé r.1957. Od r. 2002 funguje nové občanské sdružení, které je nástupnickou organizací bývalého Bulharského kulturního klubu. Klub má za cíl zejména uchování národní kultury, tradic a rodného jazyka silné bulharské menšiny, která se v tomto městě organizovala už před 1.světovou válkou. Pravidelná setkání nejen pro členy se konají každou středu a sobotu v kavárně Ropotamo v Králově Poli. Velké setkání se pořádá tradičně každou první sobotu v březnu a v prosinci. V rámci sdružení působí také </w:t>
      </w:r>
      <w:hyperlink r:id="rId4">
        <w:r>
          <w:rPr>
            <w:rStyle w:val="Internetovodkaz"/>
          </w:rPr>
          <w:t xml:space="preserve">soubor bulharských lidových tanců </w:t>
        </w:r>
        <w:r>
          <w:rPr>
            <w:rStyle w:val="Silnzdraznn"/>
          </w:rPr>
          <w:t>Kytka</w:t>
        </w:r>
      </w:hyperlink>
      <w:r>
        <w:rPr/>
        <w:t>, jenž každoročně vystupuje na celé řadě kulturních akcí v rámci města Brna a Jihomoravského kraje. Tradičně slaví tzv. „Nikuldenska večer“.</w:t>
      </w:r>
    </w:p>
    <w:p>
      <w:pPr>
        <w:pStyle w:val="Tlotextu"/>
        <w:rPr/>
      </w:pPr>
      <w:r>
        <w:rPr/>
        <w:t xml:space="preserve">Občanské sdružení </w:t>
      </w:r>
      <w:hyperlink r:id="rId5">
        <w:r>
          <w:rPr>
            <w:rStyle w:val="Silnzdraznn"/>
          </w:rPr>
          <w:t>Pirin</w:t>
        </w:r>
      </w:hyperlink>
      <w:r>
        <w:rPr/>
        <w:t>, respektive jeho hlavní součást - Soubor bulharských lidových tanců Pirin - se účastní společných aktivit národnostních menšin v Brně. Pro širokou veřejnost organizuje semináře bulharských lidových tanců.</w:t>
      </w:r>
    </w:p>
    <w:p>
      <w:pPr>
        <w:pStyle w:val="Tlotextu"/>
        <w:rPr/>
      </w:pPr>
      <w:hyperlink r:id="rId6">
        <w:r>
          <w:rPr>
            <w:rStyle w:val="Silnzdraznn"/>
          </w:rPr>
          <w:t xml:space="preserve">Zaedno - sdružení Bulharů a jejich přátel </w:t>
        </w:r>
      </w:hyperlink>
      <w:r>
        <w:rPr/>
        <w:t>- pořádá výstavy, folklórní a rockové koncerty a oslavu tradičního bulharského svátku vína „Trifon Zarezan“.</w:t>
      </w:r>
    </w:p>
    <w:p>
      <w:pPr>
        <w:pStyle w:val="Tlotextu"/>
        <w:rPr/>
      </w:pPr>
      <w:hyperlink r:id="rId7">
        <w:r>
          <w:rPr>
            <w:rStyle w:val="Silnzdraznn"/>
          </w:rPr>
          <w:t>Vazraždane</w:t>
        </w:r>
      </w:hyperlink>
      <w:r>
        <w:rPr/>
        <w:t xml:space="preserve">, občanské sdružení působící v Praze, kromě oslav tradičních bulharských svátků organizuje od roku 2002 sobotní školu „Čtu, píšu a mluvím bulharsky“ ve spolupráci s </w:t>
      </w:r>
      <w:r>
        <w:rPr>
          <w:rStyle w:val="Silnzdraznn"/>
        </w:rPr>
        <w:t>Bulharskou kulturně osvětovou organizací „Sv. Cyrila a Metoděje“ v Praze</w:t>
      </w:r>
      <w:r>
        <w:rPr/>
        <w:t>. Organizuje koncerty, výstavy a vydává vlastní časopis Balgari.</w:t>
      </w:r>
    </w:p>
    <w:p>
      <w:pPr>
        <w:pStyle w:val="Tlotextu"/>
        <w:rPr/>
      </w:pPr>
      <w:r>
        <w:rPr>
          <w:rStyle w:val="Silnzdraznn"/>
        </w:rPr>
        <w:t xml:space="preserve">Spolek Hyshove </w:t>
      </w:r>
      <w:r>
        <w:rPr/>
        <w:t>tradičně oslavuje „Gergeov den“ (svátek sv. Jiří).</w:t>
      </w:r>
    </w:p>
    <w:p>
      <w:pPr>
        <w:pStyle w:val="Tlotextu"/>
        <w:rPr/>
      </w:pPr>
      <w:r>
        <w:rPr/>
        <w:t xml:space="preserve">K bulharským sdružením patří dále </w:t>
      </w:r>
      <w:hyperlink r:id="rId8">
        <w:r>
          <w:rPr>
            <w:rStyle w:val="Silnzdraznn"/>
          </w:rPr>
          <w:t>Sdružení pro Bulharsko</w:t>
        </w:r>
      </w:hyperlink>
      <w:r>
        <w:rPr/>
        <w:t>.</w:t>
      </w:r>
    </w:p>
    <w:p>
      <w:pPr>
        <w:pStyle w:val="Tlotextu"/>
        <w:rPr/>
      </w:pPr>
      <w:r>
        <w:rPr>
          <w:rStyle w:val="Silnzdraznn"/>
        </w:rPr>
        <w:t xml:space="preserve">Spolupráce s Radou vlády a dalšími orgány veřejné správy </w:t>
      </w:r>
    </w:p>
    <w:p>
      <w:pPr>
        <w:pStyle w:val="Tlotextu"/>
        <w:rPr/>
      </w:pPr>
      <w:r>
        <w:rPr/>
        <w:t>Bulharská národnostní menšina má v Radě jednoho zástupce. Aktivní spolupráce se týká hlavně:</w:t>
      </w:r>
    </w:p>
    <w:p>
      <w:pPr>
        <w:pStyle w:val="Tlotextu"/>
        <w:rPr/>
      </w:pPr>
      <w:r>
        <w:rPr/>
        <w:t xml:space="preserve">- poskytování dotací na vydávání periodika Roden Glas a Balgari </w:t>
      </w:r>
    </w:p>
    <w:p>
      <w:pPr>
        <w:pStyle w:val="Tlotextu"/>
        <w:rPr/>
      </w:pPr>
      <w:r>
        <w:rPr/>
        <w:t>- oblasti dotační politiky Ministerstva kultury a Ministerstva školství, mládeže a tělovýchovy vůči bulharským občanským sdružením.</w:t>
      </w:r>
    </w:p>
    <w:p>
      <w:pPr>
        <w:pStyle w:val="Tlotextu"/>
        <w:rPr/>
      </w:pPr>
      <w:r>
        <w:rPr/>
        <w:t>Se samosprávou spolupracují představitelé bulharské menšiny v Praze, Brně a Ostravě. Od roku 2002 působí zástupce bulharské menšiny v poradním sboru pro národnostní kulturu Ministerstva kultury, poradním sboru pro národnostního školství Ministerstva školství, mládeže a tělovýchovy, a též ve výboru pro dotační politiku a výboru pro spolupráci s orgány samosprávy Rady vlády pro národnostní menšiny.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cs-CZ" w:eastAsia="zh-CN" w:bidi="hi-IN"/>
    </w:rPr>
  </w:style>
  <w:style w:type="paragraph" w:styleId="Nadpis1">
    <w:name w:val="Nadpis 1"/>
    <w:basedOn w:val="Nadpis"/>
    <w:next w:val="Tlotextu"/>
    <w:pPr>
      <w:spacing w:before="240" w:after="120"/>
      <w:outlineLvl w:val="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character" w:styleId="Silnzdraznn">
    <w:name w:val="Silné zdůraznění"/>
    <w:rPr>
      <w:b/>
      <w:bCs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web.cz/bgklub/" TargetMode="External"/><Relationship Id="rId3" Type="http://schemas.openxmlformats.org/officeDocument/2006/relationships/hyperlink" Target="http://www.bkos.wz.cz/" TargetMode="External"/><Relationship Id="rId4" Type="http://schemas.openxmlformats.org/officeDocument/2006/relationships/hyperlink" Target="http://www.bkos.wz.cz/Soubor_Kytka/soubor_kytka.html" TargetMode="External"/><Relationship Id="rId5" Type="http://schemas.openxmlformats.org/officeDocument/2006/relationships/hyperlink" Target="http://www.pirin.cz/" TargetMode="External"/><Relationship Id="rId6" Type="http://schemas.openxmlformats.org/officeDocument/2006/relationships/hyperlink" Target="http://www.zaedno.org/" TargetMode="External"/><Relationship Id="rId7" Type="http://schemas.openxmlformats.org/officeDocument/2006/relationships/hyperlink" Target="http://sweb.cz/vazrazdane" TargetMode="External"/><Relationship Id="rId8" Type="http://schemas.openxmlformats.org/officeDocument/2006/relationships/hyperlink" Target="http://www.bgr.cz/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LibreOffice/5.1.1.3$Windows_x86 LibreOffice_project/89f508ef3ecebd2cfb8e1def0f0ba9a803b88a6d</Application>
  <Pages>2</Pages>
  <Words>687</Words>
  <Characters>4210</Characters>
  <CharactersWithSpaces>4885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2018-06-09T14:28:48Z</dcterms:created>
  <dc:creator/>
  <dc:description/>
  <dc:language>cs-CZ</dc:language>
  <cp:lastModifiedBy/>
  <dcterms:modified xsi:type="dcterms:W3CDTF">2018-06-09T14:29:07Z</dcterms:modified>
  <cp:revision>1</cp:revision>
  <dc:subject/>
  <dc:title/>
</cp:coreProperties>
</file>