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6E8B5" w14:textId="77777777" w:rsidR="00EB66D4" w:rsidRDefault="00753453">
      <w:pPr>
        <w:rPr>
          <w:b/>
          <w:sz w:val="32"/>
          <w:szCs w:val="32"/>
        </w:rPr>
      </w:pPr>
      <w:r w:rsidRPr="00753453">
        <w:rPr>
          <w:b/>
          <w:sz w:val="32"/>
          <w:szCs w:val="32"/>
        </w:rPr>
        <w:t>Úvod do sociální práce</w:t>
      </w:r>
    </w:p>
    <w:p w14:paraId="327A26B2" w14:textId="77777777" w:rsidR="00753453" w:rsidRDefault="00753453">
      <w:pPr>
        <w:rPr>
          <w:b/>
          <w:sz w:val="32"/>
          <w:szCs w:val="32"/>
        </w:rPr>
      </w:pPr>
    </w:p>
    <w:p w14:paraId="132B5B53" w14:textId="77777777" w:rsidR="00753453" w:rsidRPr="00753453" w:rsidRDefault="00753453" w:rsidP="00753453">
      <w:pPr>
        <w:rPr>
          <w:sz w:val="32"/>
          <w:szCs w:val="32"/>
        </w:rPr>
      </w:pPr>
      <w:r w:rsidRPr="00753453">
        <w:rPr>
          <w:sz w:val="32"/>
          <w:szCs w:val="32"/>
        </w:rPr>
        <w:t>Zakončen klasifikovaným zápočtem (formou písemného testu)</w:t>
      </w:r>
    </w:p>
    <w:p w14:paraId="015B3EC5" w14:textId="77777777" w:rsidR="00753453" w:rsidRDefault="00753453" w:rsidP="00753453">
      <w:pPr>
        <w:rPr>
          <w:sz w:val="32"/>
          <w:szCs w:val="32"/>
        </w:rPr>
      </w:pPr>
    </w:p>
    <w:p w14:paraId="2483C736" w14:textId="77777777" w:rsidR="00753453" w:rsidRPr="00753453" w:rsidRDefault="00753453" w:rsidP="00753453">
      <w:pPr>
        <w:rPr>
          <w:sz w:val="32"/>
          <w:szCs w:val="32"/>
        </w:rPr>
      </w:pPr>
      <w:r w:rsidRPr="00753453">
        <w:rPr>
          <w:sz w:val="32"/>
          <w:szCs w:val="32"/>
        </w:rPr>
        <w:t>Témata přednášek a seminářů:</w:t>
      </w:r>
    </w:p>
    <w:p w14:paraId="6E7E2C92" w14:textId="77777777" w:rsidR="00753453" w:rsidRPr="00753453" w:rsidRDefault="00753453" w:rsidP="00753453">
      <w:pPr>
        <w:rPr>
          <w:sz w:val="32"/>
          <w:szCs w:val="32"/>
        </w:rPr>
      </w:pPr>
    </w:p>
    <w:p w14:paraId="7980CD17" w14:textId="77777777" w:rsidR="00753453" w:rsidRDefault="00753453" w:rsidP="0075345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Sociální práce, její charakteristika, cíle sociální práce</w:t>
      </w:r>
    </w:p>
    <w:p w14:paraId="5D48F11A" w14:textId="77777777" w:rsidR="00753453" w:rsidRDefault="00753453" w:rsidP="0075345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Koncept sociálního fungování</w:t>
      </w:r>
    </w:p>
    <w:p w14:paraId="52565520" w14:textId="77777777" w:rsidR="00753453" w:rsidRDefault="00753453" w:rsidP="0075345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Paradigmata sociální práce</w:t>
      </w:r>
    </w:p>
    <w:p w14:paraId="550C8EEE" w14:textId="77777777" w:rsidR="00753453" w:rsidRDefault="00753453" w:rsidP="0075345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Historie sociální práce</w:t>
      </w:r>
    </w:p>
    <w:p w14:paraId="5DD42649" w14:textId="77777777" w:rsidR="00753453" w:rsidRDefault="00753453" w:rsidP="0075345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Profese a profesní etika, etický kodex sociálních pracovníků</w:t>
      </w:r>
    </w:p>
    <w:p w14:paraId="2ECDB8F4" w14:textId="77777777" w:rsidR="00753453" w:rsidRDefault="00753453" w:rsidP="0075345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Sociální služby (legislativní úprava, pojetí, cíle, kvalita v sociálních službách)</w:t>
      </w:r>
    </w:p>
    <w:p w14:paraId="253D3AD7" w14:textId="77777777" w:rsidR="00753453" w:rsidRDefault="00753453" w:rsidP="0075345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Sociálně právní ochrana dětí (pojetí, cíle, související legislativa, instituce)</w:t>
      </w:r>
    </w:p>
    <w:p w14:paraId="3907078C" w14:textId="77777777" w:rsidR="00753453" w:rsidRDefault="00753453" w:rsidP="00753453">
      <w:pPr>
        <w:rPr>
          <w:sz w:val="32"/>
          <w:szCs w:val="32"/>
        </w:rPr>
      </w:pPr>
    </w:p>
    <w:p w14:paraId="5DB95D99" w14:textId="77777777" w:rsidR="00753453" w:rsidRDefault="00753453" w:rsidP="00753453">
      <w:pPr>
        <w:rPr>
          <w:sz w:val="32"/>
          <w:szCs w:val="32"/>
        </w:rPr>
      </w:pPr>
      <w:r>
        <w:rPr>
          <w:sz w:val="32"/>
          <w:szCs w:val="32"/>
        </w:rPr>
        <w:t>Doporučená literatura:</w:t>
      </w:r>
    </w:p>
    <w:p w14:paraId="2B48AB52" w14:textId="77777777" w:rsidR="00753453" w:rsidRDefault="00753453" w:rsidP="00753453">
      <w:pPr>
        <w:rPr>
          <w:sz w:val="32"/>
          <w:szCs w:val="32"/>
        </w:rPr>
      </w:pPr>
    </w:p>
    <w:p w14:paraId="1DE1427B" w14:textId="77777777" w:rsidR="00753453" w:rsidRDefault="00753453" w:rsidP="00753453">
      <w:pPr>
        <w:rPr>
          <w:sz w:val="32"/>
          <w:szCs w:val="32"/>
        </w:rPr>
      </w:pPr>
      <w:r>
        <w:rPr>
          <w:sz w:val="32"/>
          <w:szCs w:val="32"/>
        </w:rPr>
        <w:t>Matoušek, O. a kol. Základy sociální práce. Praha: Portál, 2001.</w:t>
      </w:r>
    </w:p>
    <w:p w14:paraId="65C02C6B" w14:textId="77777777" w:rsidR="00753453" w:rsidRDefault="00753453" w:rsidP="00753453">
      <w:pPr>
        <w:rPr>
          <w:sz w:val="32"/>
          <w:szCs w:val="32"/>
        </w:rPr>
      </w:pPr>
      <w:r>
        <w:rPr>
          <w:sz w:val="32"/>
          <w:szCs w:val="32"/>
        </w:rPr>
        <w:t>Matoušek, O. a kol. Metody a řízení sociální práce. Praha: Portál, 2003.</w:t>
      </w:r>
    </w:p>
    <w:p w14:paraId="1874E681" w14:textId="77777777" w:rsidR="00753453" w:rsidRDefault="00753453" w:rsidP="00753453">
      <w:pPr>
        <w:rPr>
          <w:sz w:val="32"/>
          <w:szCs w:val="32"/>
        </w:rPr>
      </w:pPr>
      <w:r>
        <w:rPr>
          <w:sz w:val="32"/>
          <w:szCs w:val="32"/>
        </w:rPr>
        <w:t>Navrátil, P. Teorie a metody sociální práce. Brno</w:t>
      </w:r>
      <w:r w:rsidR="00A201AE">
        <w:rPr>
          <w:sz w:val="32"/>
          <w:szCs w:val="32"/>
        </w:rPr>
        <w:t>: Marek Zeman, 2001</w:t>
      </w:r>
      <w:r>
        <w:rPr>
          <w:sz w:val="32"/>
          <w:szCs w:val="32"/>
        </w:rPr>
        <w:t>.</w:t>
      </w:r>
    </w:p>
    <w:p w14:paraId="57BBB057" w14:textId="77777777" w:rsidR="00A201AE" w:rsidRDefault="00A201AE" w:rsidP="00753453">
      <w:pPr>
        <w:rPr>
          <w:sz w:val="32"/>
          <w:szCs w:val="32"/>
        </w:rPr>
      </w:pPr>
      <w:r>
        <w:rPr>
          <w:sz w:val="32"/>
          <w:szCs w:val="32"/>
        </w:rPr>
        <w:t>Zákon č. 108/2006 Sb. O sociálních službách (v aktuálním znění)</w:t>
      </w:r>
    </w:p>
    <w:p w14:paraId="5668CC66" w14:textId="77777777" w:rsidR="00A201AE" w:rsidRPr="00753453" w:rsidRDefault="00A201AE" w:rsidP="00753453">
      <w:pPr>
        <w:rPr>
          <w:sz w:val="32"/>
          <w:szCs w:val="32"/>
        </w:rPr>
      </w:pPr>
      <w:r>
        <w:rPr>
          <w:sz w:val="32"/>
          <w:szCs w:val="32"/>
        </w:rPr>
        <w:t>Zákon č. 359/1999 Sb. O sociálně právní ochraně dětí (v aktuálním znění)</w:t>
      </w:r>
      <w:bookmarkStart w:id="0" w:name="_GoBack"/>
      <w:bookmarkEnd w:id="0"/>
    </w:p>
    <w:sectPr w:rsidR="00A201AE" w:rsidRPr="00753453" w:rsidSect="00F069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B60B0"/>
    <w:multiLevelType w:val="hybridMultilevel"/>
    <w:tmpl w:val="9FECB30E"/>
    <w:lvl w:ilvl="0" w:tplc="BEA4262A">
      <w:start w:val="3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3"/>
    <w:rsid w:val="00537969"/>
    <w:rsid w:val="00753453"/>
    <w:rsid w:val="00A201AE"/>
    <w:rsid w:val="00F0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3844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723</Characters>
  <Application>Microsoft Macintosh Word</Application>
  <DocSecurity>0</DocSecurity>
  <Lines>6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David doc. PhDr. Ph.D.</dc:creator>
  <cp:keywords/>
  <dc:description/>
  <cp:lastModifiedBy>Urban David doc. PhDr. Ph.D.</cp:lastModifiedBy>
  <cp:revision>1</cp:revision>
  <dcterms:created xsi:type="dcterms:W3CDTF">2017-10-05T10:01:00Z</dcterms:created>
  <dcterms:modified xsi:type="dcterms:W3CDTF">2017-10-05T10:08:00Z</dcterms:modified>
</cp:coreProperties>
</file>