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4C" w:rsidRPr="00F85B4C" w:rsidRDefault="00F85B4C" w:rsidP="00F85B4C">
      <w:pPr>
        <w:spacing w:line="240" w:lineRule="auto"/>
        <w:rPr>
          <w:b/>
          <w:szCs w:val="24"/>
        </w:rPr>
      </w:pPr>
      <w:r w:rsidRPr="00F85B4C">
        <w:rPr>
          <w:b/>
          <w:szCs w:val="24"/>
        </w:rPr>
        <w:t>2. VĚDOMÍ. KOGNITIVNÍ FUNKCE.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 xml:space="preserve">VĚDOMÍ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Vědomí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bdělé</w:t>
      </w:r>
      <w:r w:rsidRPr="00F85B4C">
        <w:rPr>
          <w:rFonts w:ascii="Times New Roman" w:hAnsi="Times New Roman" w:cs="Times New Roman"/>
          <w:sz w:val="24"/>
          <w:szCs w:val="24"/>
        </w:rPr>
        <w:t xml:space="preserve"> prožívání, má různé </w:t>
      </w:r>
      <w:r w:rsidRPr="00F85B4C">
        <w:rPr>
          <w:rFonts w:ascii="Times New Roman" w:hAnsi="Times New Roman" w:cs="Times New Roman"/>
          <w:b/>
          <w:sz w:val="24"/>
          <w:szCs w:val="24"/>
        </w:rPr>
        <w:t>stupně jasnosti a zřetelnosti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podle rozsahu a intenzity pozornosti.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V </w:t>
      </w:r>
      <w:r w:rsidRPr="00F85B4C">
        <w:rPr>
          <w:rFonts w:ascii="Times New Roman" w:hAnsi="Times New Roman" w:cs="Times New Roman"/>
          <w:b/>
          <w:sz w:val="24"/>
          <w:szCs w:val="24"/>
        </w:rPr>
        <w:t>proudu vědomí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střídají </w:t>
      </w:r>
      <w:r w:rsidRPr="00F85B4C">
        <w:rPr>
          <w:rFonts w:ascii="Times New Roman" w:hAnsi="Times New Roman" w:cs="Times New Roman"/>
          <w:b/>
          <w:sz w:val="24"/>
          <w:szCs w:val="24"/>
        </w:rPr>
        <w:t>psychické obsahy</w:t>
      </w:r>
      <w:r w:rsidRPr="00F85B4C">
        <w:rPr>
          <w:rFonts w:ascii="Times New Roman" w:hAnsi="Times New Roman" w:cs="Times New Roman"/>
          <w:sz w:val="24"/>
          <w:szCs w:val="24"/>
        </w:rPr>
        <w:t xml:space="preserve"> vztahující se k </w:t>
      </w:r>
      <w:r w:rsidRPr="00F85B4C">
        <w:rPr>
          <w:rFonts w:ascii="Times New Roman" w:hAnsi="Times New Roman" w:cs="Times New Roman"/>
          <w:b/>
          <w:sz w:val="24"/>
          <w:szCs w:val="24"/>
        </w:rPr>
        <w:t>přítomnosti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(vnímání, myšlení), k </w:t>
      </w:r>
      <w:r w:rsidRPr="00F85B4C">
        <w:rPr>
          <w:rFonts w:ascii="Times New Roman" w:hAnsi="Times New Roman" w:cs="Times New Roman"/>
          <w:b/>
          <w:sz w:val="24"/>
          <w:szCs w:val="24"/>
        </w:rPr>
        <w:t>minulosti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(vzpomínky) i </w:t>
      </w:r>
      <w:r w:rsidRPr="00F85B4C">
        <w:rPr>
          <w:rFonts w:ascii="Times New Roman" w:hAnsi="Times New Roman" w:cs="Times New Roman"/>
          <w:b/>
          <w:sz w:val="24"/>
          <w:szCs w:val="24"/>
        </w:rPr>
        <w:t>budoucnosti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(plánování, představy).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Ve vědomí může být najednou </w:t>
      </w:r>
      <w:r w:rsidRPr="00F85B4C">
        <w:rPr>
          <w:rFonts w:ascii="Times New Roman" w:hAnsi="Times New Roman" w:cs="Times New Roman"/>
          <w:b/>
          <w:sz w:val="24"/>
          <w:szCs w:val="24"/>
        </w:rPr>
        <w:t>4 – 6 prvků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(například jedním pohledem postřehne člověk 4 – 5 prvků, je-li jich více, musí je spočítat, dále je člověk schopen </w:t>
      </w:r>
      <w:r w:rsidRPr="00F85B4C">
        <w:rPr>
          <w:rFonts w:ascii="Times New Roman" w:hAnsi="Times New Roman" w:cs="Times New Roman"/>
          <w:b/>
          <w:sz w:val="24"/>
          <w:szCs w:val="24"/>
        </w:rPr>
        <w:t>opakovat 3 – 5 dvouciferných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čísel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která slyšel, zabývat se současně řešením </w:t>
      </w:r>
      <w:r w:rsidRPr="00F85B4C">
        <w:rPr>
          <w:rFonts w:ascii="Times New Roman" w:hAnsi="Times New Roman" w:cs="Times New Roman"/>
          <w:b/>
          <w:sz w:val="24"/>
          <w:szCs w:val="24"/>
        </w:rPr>
        <w:t>3 – 4 hypotéz</w:t>
      </w:r>
      <w:r w:rsidRPr="00F85B4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Změněné stavy</w:t>
      </w:r>
      <w:r w:rsidRPr="00F85B4C">
        <w:rPr>
          <w:rFonts w:ascii="Times New Roman" w:hAnsi="Times New Roman" w:cs="Times New Roman"/>
          <w:sz w:val="24"/>
          <w:szCs w:val="24"/>
        </w:rPr>
        <w:t xml:space="preserve"> vědomí – </w:t>
      </w:r>
      <w:r w:rsidRPr="00F85B4C">
        <w:rPr>
          <w:rFonts w:ascii="Times New Roman" w:hAnsi="Times New Roman" w:cs="Times New Roman"/>
          <w:b/>
          <w:sz w:val="24"/>
          <w:szCs w:val="24"/>
        </w:rPr>
        <w:t>sen</w:t>
      </w:r>
      <w:r w:rsidRPr="00F85B4C">
        <w:rPr>
          <w:rFonts w:ascii="Times New Roman" w:hAnsi="Times New Roman" w:cs="Times New Roman"/>
          <w:sz w:val="24"/>
          <w:szCs w:val="24"/>
        </w:rPr>
        <w:t xml:space="preserve">, stav </w:t>
      </w:r>
      <w:r w:rsidRPr="00F85B4C">
        <w:rPr>
          <w:rFonts w:ascii="Times New Roman" w:hAnsi="Times New Roman" w:cs="Times New Roman"/>
          <w:b/>
          <w:sz w:val="24"/>
          <w:szCs w:val="24"/>
        </w:rPr>
        <w:t>hypnózy</w:t>
      </w:r>
      <w:r w:rsidRPr="00F85B4C">
        <w:rPr>
          <w:rFonts w:ascii="Times New Roman" w:hAnsi="Times New Roman" w:cs="Times New Roman"/>
          <w:sz w:val="24"/>
          <w:szCs w:val="24"/>
        </w:rPr>
        <w:t xml:space="preserve">, </w:t>
      </w:r>
      <w:r w:rsidRPr="00F85B4C">
        <w:rPr>
          <w:rFonts w:ascii="Times New Roman" w:hAnsi="Times New Roman" w:cs="Times New Roman"/>
          <w:b/>
          <w:sz w:val="24"/>
          <w:szCs w:val="24"/>
        </w:rPr>
        <w:t>mystické</w:t>
      </w:r>
      <w:r w:rsidRPr="00F85B4C">
        <w:rPr>
          <w:rFonts w:ascii="Times New Roman" w:hAnsi="Times New Roman" w:cs="Times New Roman"/>
          <w:sz w:val="24"/>
          <w:szCs w:val="24"/>
        </w:rPr>
        <w:t xml:space="preserve"> zážitky, </w:t>
      </w:r>
      <w:r w:rsidRPr="00F85B4C">
        <w:rPr>
          <w:rFonts w:ascii="Times New Roman" w:hAnsi="Times New Roman" w:cs="Times New Roman"/>
          <w:b/>
          <w:sz w:val="24"/>
          <w:szCs w:val="24"/>
        </w:rPr>
        <w:t>extatické</w:t>
      </w:r>
      <w:r w:rsidRPr="00F85B4C">
        <w:rPr>
          <w:rFonts w:ascii="Times New Roman" w:hAnsi="Times New Roman" w:cs="Times New Roman"/>
          <w:sz w:val="24"/>
          <w:szCs w:val="24"/>
        </w:rPr>
        <w:t xml:space="preserve"> stavy.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OKNO JOHARI</w:t>
      </w:r>
      <w:r w:rsidRPr="00F85B4C">
        <w:rPr>
          <w:rFonts w:ascii="Times New Roman" w:hAnsi="Times New Roman" w:cs="Times New Roman"/>
          <w:sz w:val="24"/>
          <w:szCs w:val="24"/>
        </w:rPr>
        <w:t xml:space="preserve"> (</w:t>
      </w:r>
      <w:r w:rsidRPr="00F85B4C">
        <w:rPr>
          <w:rFonts w:ascii="Times New Roman" w:hAnsi="Times New Roman" w:cs="Times New Roman"/>
          <w:b/>
          <w:sz w:val="24"/>
          <w:szCs w:val="24"/>
        </w:rPr>
        <w:t>Jo</w:t>
      </w:r>
      <w:r w:rsidRPr="00F85B4C">
        <w:rPr>
          <w:rFonts w:ascii="Times New Roman" w:hAnsi="Times New Roman" w:cs="Times New Roman"/>
          <w:sz w:val="24"/>
          <w:szCs w:val="24"/>
        </w:rPr>
        <w:t xml:space="preserve">seph Luft, </w:t>
      </w:r>
      <w:r w:rsidRPr="00F85B4C">
        <w:rPr>
          <w:rFonts w:ascii="Times New Roman" w:hAnsi="Times New Roman" w:cs="Times New Roman"/>
          <w:b/>
          <w:sz w:val="24"/>
          <w:szCs w:val="24"/>
        </w:rPr>
        <w:t>Harry</w:t>
      </w:r>
      <w:r w:rsidRPr="00F85B4C">
        <w:rPr>
          <w:rFonts w:ascii="Times New Roman" w:hAnsi="Times New Roman" w:cs="Times New Roman"/>
          <w:sz w:val="24"/>
          <w:szCs w:val="24"/>
        </w:rPr>
        <w:t xml:space="preserve"> Ingham)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Sebeuvědomění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je </w:t>
      </w:r>
      <w:r w:rsidRPr="00F85B4C">
        <w:rPr>
          <w:rFonts w:ascii="Times New Roman" w:hAnsi="Times New Roman" w:cs="Times New Roman"/>
          <w:b/>
          <w:sz w:val="24"/>
          <w:szCs w:val="24"/>
        </w:rPr>
        <w:t>základem veškeré komunikace</w:t>
      </w:r>
      <w:r w:rsidRPr="00F85B4C">
        <w:rPr>
          <w:rFonts w:ascii="Times New Roman" w:hAnsi="Times New Roman" w:cs="Times New Roman"/>
          <w:sz w:val="24"/>
          <w:szCs w:val="24"/>
        </w:rPr>
        <w:t xml:space="preserve">. Dosáhnete ho, když analyzujete několik aspektů své osobnosti z hlediska toho, jak se jeví ostatním i vám samotným.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Okno Johari je rozděleno na čtyři složky, které představují </w:t>
      </w:r>
      <w:r w:rsidRPr="00F85B4C">
        <w:rPr>
          <w:rFonts w:ascii="Times New Roman" w:hAnsi="Times New Roman" w:cs="Times New Roman"/>
          <w:b/>
          <w:sz w:val="24"/>
          <w:szCs w:val="24"/>
        </w:rPr>
        <w:t>čtyři součásti osobnosti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. Těmito složkami jsou </w:t>
      </w:r>
      <w:r w:rsidRPr="00F85B4C">
        <w:rPr>
          <w:rFonts w:ascii="Times New Roman" w:hAnsi="Times New Roman" w:cs="Times New Roman"/>
          <w:b/>
          <w:sz w:val="24"/>
          <w:szCs w:val="24"/>
        </w:rPr>
        <w:t>oblast otevřenosti, oblast slepoty, oblast skrývání a oblast neznámého</w:t>
      </w:r>
      <w:r w:rsidRPr="00F85B4C">
        <w:rPr>
          <w:rFonts w:ascii="Times New Roman" w:hAnsi="Times New Roman" w:cs="Times New Roman"/>
          <w:sz w:val="24"/>
          <w:szCs w:val="24"/>
        </w:rPr>
        <w:t xml:space="preserve">. Uvedené oblasti neexistují odděleně, ale </w:t>
      </w:r>
      <w:r w:rsidRPr="00F85B4C">
        <w:rPr>
          <w:rFonts w:ascii="Times New Roman" w:hAnsi="Times New Roman" w:cs="Times New Roman"/>
          <w:b/>
          <w:sz w:val="24"/>
          <w:szCs w:val="24"/>
        </w:rPr>
        <w:t>jsou na sobě navzájem závislé</w:t>
      </w:r>
      <w:r w:rsidRPr="00F85B4C">
        <w:rPr>
          <w:rFonts w:ascii="Times New Roman" w:hAnsi="Times New Roman" w:cs="Times New Roman"/>
          <w:sz w:val="24"/>
          <w:szCs w:val="24"/>
        </w:rPr>
        <w:t xml:space="preserve">. Když se </w:t>
      </w:r>
      <w:r w:rsidRPr="00F85B4C">
        <w:rPr>
          <w:rFonts w:ascii="Times New Roman" w:hAnsi="Times New Roman" w:cs="Times New Roman"/>
          <w:b/>
          <w:sz w:val="24"/>
          <w:szCs w:val="24"/>
        </w:rPr>
        <w:t>jedna z nich zvětšuje</w:t>
      </w:r>
      <w:r w:rsidRPr="00F85B4C">
        <w:rPr>
          <w:rFonts w:ascii="Times New Roman" w:hAnsi="Times New Roman" w:cs="Times New Roman"/>
          <w:sz w:val="24"/>
          <w:szCs w:val="24"/>
        </w:rPr>
        <w:t xml:space="preserve">, </w:t>
      </w:r>
      <w:r w:rsidRPr="00F85B4C">
        <w:rPr>
          <w:rFonts w:ascii="Times New Roman" w:hAnsi="Times New Roman" w:cs="Times New Roman"/>
          <w:b/>
          <w:sz w:val="24"/>
          <w:szCs w:val="24"/>
        </w:rPr>
        <w:t xml:space="preserve">ostatní </w:t>
      </w:r>
      <w:r w:rsidRPr="00F85B4C">
        <w:rPr>
          <w:rFonts w:ascii="Times New Roman" w:hAnsi="Times New Roman" w:cs="Times New Roman"/>
          <w:sz w:val="24"/>
          <w:szCs w:val="24"/>
        </w:rPr>
        <w:t xml:space="preserve">se přiměřeně </w:t>
      </w:r>
      <w:r w:rsidRPr="00F85B4C">
        <w:rPr>
          <w:rFonts w:ascii="Times New Roman" w:hAnsi="Times New Roman" w:cs="Times New Roman"/>
          <w:b/>
          <w:sz w:val="24"/>
          <w:szCs w:val="24"/>
        </w:rPr>
        <w:t>zmenšují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3329"/>
        <w:gridCol w:w="3690"/>
      </w:tblGrid>
      <w:tr w:rsidR="00F85B4C" w:rsidRPr="00F85B4C" w:rsidTr="00F85B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4C" w:rsidRPr="00F85B4C" w:rsidRDefault="00F85B4C" w:rsidP="00F85B4C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Otevřené JÁ – </w:t>
            </w:r>
          </w:p>
          <w:p w:rsidR="00F85B4C" w:rsidRPr="00F85B4C" w:rsidRDefault="00F85B4C" w:rsidP="00F85B4C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>co vím já a co vědí ostatní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4C" w:rsidRPr="00F85B4C" w:rsidRDefault="00F85B4C" w:rsidP="00F85B4C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Slepé JÁ – </w:t>
            </w:r>
          </w:p>
          <w:p w:rsidR="00F85B4C" w:rsidRPr="00F85B4C" w:rsidRDefault="00F85B4C" w:rsidP="00F85B4C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 nevím já, ale co vědí ostatní </w:t>
            </w:r>
          </w:p>
        </w:tc>
      </w:tr>
      <w:tr w:rsidR="00F85B4C" w:rsidRPr="00F85B4C" w:rsidTr="00F85B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4C" w:rsidRPr="00F85B4C" w:rsidRDefault="00F85B4C" w:rsidP="00F85B4C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Skryté JÁ – </w:t>
            </w:r>
          </w:p>
          <w:p w:rsidR="00F85B4C" w:rsidRPr="00F85B4C" w:rsidRDefault="00F85B4C" w:rsidP="00F85B4C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>co vím já, ale co nevědí ostatní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B4C" w:rsidRPr="00F85B4C" w:rsidRDefault="00F85B4C" w:rsidP="00F85B4C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Neznámé JÁ – </w:t>
            </w:r>
          </w:p>
          <w:p w:rsidR="00F85B4C" w:rsidRPr="00F85B4C" w:rsidRDefault="00F85B4C" w:rsidP="00F85B4C">
            <w:pPr>
              <w:pStyle w:val="Bezmezer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B4C">
              <w:rPr>
                <w:rFonts w:ascii="Times New Roman" w:hAnsi="Times New Roman" w:cs="Times New Roman"/>
                <w:b/>
                <w:sz w:val="24"/>
                <w:szCs w:val="24"/>
              </w:rPr>
              <w:t>co nevím já a ani to nevědí ostatní</w:t>
            </w:r>
          </w:p>
        </w:tc>
      </w:tr>
    </w:tbl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Otevřené JÁ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představuje všechny </w:t>
      </w:r>
      <w:r w:rsidRPr="00F85B4C">
        <w:rPr>
          <w:rFonts w:ascii="Times New Roman" w:hAnsi="Times New Roman" w:cs="Times New Roman"/>
          <w:b/>
          <w:sz w:val="24"/>
          <w:szCs w:val="24"/>
        </w:rPr>
        <w:t>informace, chování, postoje a názory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F85B4C">
        <w:rPr>
          <w:rFonts w:ascii="Times New Roman" w:hAnsi="Times New Roman" w:cs="Times New Roman"/>
          <w:b/>
          <w:sz w:val="24"/>
          <w:szCs w:val="24"/>
        </w:rPr>
        <w:t>o sobě máme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které </w:t>
      </w:r>
      <w:r w:rsidRPr="00F85B4C">
        <w:rPr>
          <w:rFonts w:ascii="Times New Roman" w:hAnsi="Times New Roman" w:cs="Times New Roman"/>
          <w:b/>
          <w:sz w:val="24"/>
          <w:szCs w:val="24"/>
        </w:rPr>
        <w:t>mají ostatní o nás</w:t>
      </w:r>
      <w:r w:rsidRPr="00F85B4C">
        <w:rPr>
          <w:rFonts w:ascii="Times New Roman" w:hAnsi="Times New Roman" w:cs="Times New Roman"/>
          <w:sz w:val="24"/>
          <w:szCs w:val="24"/>
        </w:rPr>
        <w:t xml:space="preserve">. Mimo jiné to může být jméno, barva pleti, pohlaví, věk, náboženství a politické přesvědčení. </w:t>
      </w:r>
      <w:r w:rsidRPr="00F85B4C">
        <w:rPr>
          <w:rFonts w:ascii="Times New Roman" w:hAnsi="Times New Roman" w:cs="Times New Roman"/>
          <w:b/>
          <w:sz w:val="24"/>
          <w:szCs w:val="24"/>
        </w:rPr>
        <w:t>Velikost otevřeného JÁ se mění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v závislosti na naší osobnosti a na lidech, s nimiž komunikujeme – k některým lidem jsme sdílnější než k jiným.</w:t>
      </w:r>
    </w:p>
    <w:p w:rsidR="00F85B4C" w:rsidRPr="00F85B4C" w:rsidRDefault="00F85B4C" w:rsidP="00F85B4C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Slepé JÁ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představuje </w:t>
      </w:r>
      <w:r w:rsidRPr="00F85B4C">
        <w:rPr>
          <w:rFonts w:ascii="Times New Roman" w:hAnsi="Times New Roman" w:cs="Times New Roman"/>
          <w:b/>
          <w:sz w:val="24"/>
          <w:szCs w:val="24"/>
        </w:rPr>
        <w:t>vědomosti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F85B4C">
        <w:rPr>
          <w:rFonts w:ascii="Times New Roman" w:hAnsi="Times New Roman" w:cs="Times New Roman"/>
          <w:b/>
          <w:sz w:val="24"/>
          <w:szCs w:val="24"/>
        </w:rPr>
        <w:t>o nás mají druzí</w:t>
      </w:r>
      <w:r w:rsidRPr="00F85B4C">
        <w:rPr>
          <w:rFonts w:ascii="Times New Roman" w:hAnsi="Times New Roman" w:cs="Times New Roman"/>
          <w:sz w:val="24"/>
          <w:szCs w:val="24"/>
        </w:rPr>
        <w:t xml:space="preserve">, ale které </w:t>
      </w:r>
      <w:r w:rsidRPr="00F85B4C">
        <w:rPr>
          <w:rFonts w:ascii="Times New Roman" w:hAnsi="Times New Roman" w:cs="Times New Roman"/>
          <w:b/>
          <w:sz w:val="24"/>
          <w:szCs w:val="24"/>
        </w:rPr>
        <w:t>nám chybějí</w:t>
      </w:r>
      <w:r w:rsidRPr="00F85B4C">
        <w:rPr>
          <w:rFonts w:ascii="Times New Roman" w:hAnsi="Times New Roman" w:cs="Times New Roman"/>
          <w:sz w:val="24"/>
          <w:szCs w:val="24"/>
        </w:rPr>
        <w:t xml:space="preserve">. Může to být například náš zvyk dokončovat věty druhých, než je stačí doříci sami, nebo třít si nos, když nás něco znepokojuje. </w:t>
      </w:r>
      <w:r w:rsidRPr="00F85B4C">
        <w:rPr>
          <w:rFonts w:ascii="Times New Roman" w:hAnsi="Times New Roman" w:cs="Times New Roman"/>
          <w:b/>
          <w:sz w:val="24"/>
          <w:szCs w:val="24"/>
        </w:rPr>
        <w:t>Velké slepé JÁ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znamená </w:t>
      </w:r>
      <w:r w:rsidRPr="00F85B4C">
        <w:rPr>
          <w:rFonts w:ascii="Times New Roman" w:hAnsi="Times New Roman" w:cs="Times New Roman"/>
          <w:b/>
          <w:sz w:val="24"/>
          <w:szCs w:val="24"/>
        </w:rPr>
        <w:t>nízké vědomí o sobě samém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narušuje přesnou komunikaci. Proto je důležité </w:t>
      </w:r>
      <w:r w:rsidRPr="00F85B4C">
        <w:rPr>
          <w:rFonts w:ascii="Times New Roman" w:hAnsi="Times New Roman" w:cs="Times New Roman"/>
          <w:b/>
          <w:sz w:val="24"/>
          <w:szCs w:val="24"/>
        </w:rPr>
        <w:t>oblast slepoty zmenšovat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</w:t>
      </w:r>
      <w:r w:rsidRPr="00F85B4C">
        <w:rPr>
          <w:rFonts w:ascii="Times New Roman" w:hAnsi="Times New Roman" w:cs="Times New Roman"/>
          <w:b/>
          <w:sz w:val="24"/>
          <w:szCs w:val="24"/>
        </w:rPr>
        <w:t>zjišťovat, co o nás ostatní vědí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F85B4C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Neznámé JÁ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představuje ty části našeho JÁ, které </w:t>
      </w:r>
      <w:r w:rsidRPr="00F85B4C">
        <w:rPr>
          <w:rFonts w:ascii="Times New Roman" w:hAnsi="Times New Roman" w:cs="Times New Roman"/>
          <w:b/>
          <w:sz w:val="24"/>
          <w:szCs w:val="24"/>
        </w:rPr>
        <w:t>neznáme ani my, ani nikdo jiný</w:t>
      </w:r>
      <w:r w:rsidRPr="00F85B4C">
        <w:rPr>
          <w:rFonts w:ascii="Times New Roman" w:hAnsi="Times New Roman" w:cs="Times New Roman"/>
          <w:sz w:val="24"/>
          <w:szCs w:val="24"/>
        </w:rPr>
        <w:t xml:space="preserve">. Jsou to </w:t>
      </w:r>
      <w:r w:rsidRPr="00F85B4C">
        <w:rPr>
          <w:rFonts w:ascii="Times New Roman" w:hAnsi="Times New Roman" w:cs="Times New Roman"/>
          <w:b/>
          <w:sz w:val="24"/>
          <w:szCs w:val="24"/>
        </w:rPr>
        <w:t>informace ukryté</w:t>
      </w:r>
      <w:r w:rsidRPr="00F85B4C">
        <w:rPr>
          <w:rFonts w:ascii="Times New Roman" w:hAnsi="Times New Roman" w:cs="Times New Roman"/>
          <w:sz w:val="24"/>
          <w:szCs w:val="24"/>
        </w:rPr>
        <w:t xml:space="preserve"> hluboko </w:t>
      </w:r>
      <w:r w:rsidRPr="00F85B4C">
        <w:rPr>
          <w:rFonts w:ascii="Times New Roman" w:hAnsi="Times New Roman" w:cs="Times New Roman"/>
          <w:b/>
          <w:sz w:val="24"/>
          <w:szCs w:val="24"/>
        </w:rPr>
        <w:t>v našem nevědomí</w:t>
      </w:r>
      <w:r w:rsidRPr="00F85B4C">
        <w:rPr>
          <w:rFonts w:ascii="Times New Roman" w:hAnsi="Times New Roman" w:cs="Times New Roman"/>
          <w:sz w:val="24"/>
          <w:szCs w:val="24"/>
        </w:rPr>
        <w:t>. Tak se prostřednictvím snů, psychotestů nebo psychoterapie můžeme dozvědět například o své posedlosti penězi nebo o obavách z kritiky.</w:t>
      </w:r>
    </w:p>
    <w:p w:rsidR="00F85B4C" w:rsidRPr="00F85B4C" w:rsidRDefault="00F85B4C" w:rsidP="00F85B4C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Skryté JÁ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představuje všechno to, </w:t>
      </w:r>
      <w:r w:rsidRPr="00F85B4C">
        <w:rPr>
          <w:rFonts w:ascii="Times New Roman" w:hAnsi="Times New Roman" w:cs="Times New Roman"/>
          <w:b/>
          <w:sz w:val="24"/>
          <w:szCs w:val="24"/>
        </w:rPr>
        <w:t>co o sobě víme, ale co skrýváme před ostatními</w:t>
      </w:r>
      <w:r w:rsidRPr="00F85B4C">
        <w:rPr>
          <w:rFonts w:ascii="Times New Roman" w:hAnsi="Times New Roman" w:cs="Times New Roman"/>
          <w:sz w:val="24"/>
          <w:szCs w:val="24"/>
        </w:rPr>
        <w:t xml:space="preserve">. Tato tabule obsahuje všechna naše úspěšně skrývaná tajemství, například představy, trapné zážitky a jakékoli názory nebo přesvědčení, </w:t>
      </w:r>
      <w:r w:rsidRPr="00F85B4C">
        <w:rPr>
          <w:rFonts w:ascii="Times New Roman" w:hAnsi="Times New Roman" w:cs="Times New Roman"/>
          <w:b/>
          <w:sz w:val="24"/>
          <w:szCs w:val="24"/>
        </w:rPr>
        <w:t>za něž bychom se mohli stydět</w:t>
      </w:r>
      <w:r w:rsidRPr="00F85B4C">
        <w:rPr>
          <w:rFonts w:ascii="Times New Roman" w:hAnsi="Times New Roman" w:cs="Times New Roman"/>
          <w:sz w:val="24"/>
          <w:szCs w:val="24"/>
        </w:rPr>
        <w:t>. Určité věci tajíme jen před některými lidmi, zatímco před jinými ne.</w:t>
      </w:r>
    </w:p>
    <w:p w:rsidR="00F85B4C" w:rsidRPr="00F85B4C" w:rsidRDefault="00F85B4C" w:rsidP="00F85B4C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KOGNITIVNÍ FUNKCE (vnímání, myšlení, paměť, učení)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 xml:space="preserve">VNÍMÁNÍ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Vnímání je smysly zprostředkované </w:t>
      </w:r>
      <w:r w:rsidRPr="00F85B4C">
        <w:rPr>
          <w:rFonts w:ascii="Times New Roman" w:hAnsi="Times New Roman" w:cs="Times New Roman"/>
          <w:b/>
          <w:sz w:val="24"/>
          <w:szCs w:val="24"/>
        </w:rPr>
        <w:t>poznávání objektů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(věcí, dějů atd.), jejich </w:t>
      </w:r>
      <w:r w:rsidRPr="00F85B4C">
        <w:rPr>
          <w:rFonts w:ascii="Times New Roman" w:hAnsi="Times New Roman" w:cs="Times New Roman"/>
          <w:b/>
          <w:sz w:val="24"/>
          <w:szCs w:val="24"/>
        </w:rPr>
        <w:t>vlastností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</w:t>
      </w:r>
      <w:r w:rsidRPr="00F85B4C">
        <w:rPr>
          <w:rFonts w:ascii="Times New Roman" w:hAnsi="Times New Roman" w:cs="Times New Roman"/>
          <w:b/>
          <w:sz w:val="24"/>
          <w:szCs w:val="24"/>
        </w:rPr>
        <w:t>vztahů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mezi nimi. Smysly vnímání pouze zprostředkovávají, jeho produkt </w:t>
      </w:r>
      <w:r w:rsidRPr="00F85B4C">
        <w:rPr>
          <w:rFonts w:ascii="Times New Roman" w:hAnsi="Times New Roman" w:cs="Times New Roman"/>
          <w:b/>
          <w:sz w:val="24"/>
          <w:szCs w:val="24"/>
        </w:rPr>
        <w:t>vjemy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</w:t>
      </w:r>
      <w:r w:rsidRPr="00F85B4C">
        <w:rPr>
          <w:rFonts w:ascii="Times New Roman" w:hAnsi="Times New Roman" w:cs="Times New Roman"/>
          <w:b/>
          <w:sz w:val="24"/>
          <w:szCs w:val="24"/>
        </w:rPr>
        <w:t>vytváří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v mozku</w:t>
      </w:r>
      <w:r w:rsidRPr="00F85B4C">
        <w:rPr>
          <w:rFonts w:ascii="Times New Roman" w:hAnsi="Times New Roman" w:cs="Times New Roman"/>
          <w:sz w:val="24"/>
          <w:szCs w:val="24"/>
        </w:rPr>
        <w:t xml:space="preserve"> analýzou a syntézou smyslových dat.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„Nevíme, co vidíme, vidíme spíše to, co víme.“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„To, co vědomě vidíme, jsou obrazy paměti.“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lastRenderedPageBreak/>
        <w:t>Interakce vnímání a paměti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je základem pro </w:t>
      </w:r>
      <w:r w:rsidRPr="00F85B4C">
        <w:rPr>
          <w:rFonts w:ascii="Times New Roman" w:hAnsi="Times New Roman" w:cs="Times New Roman"/>
          <w:b/>
          <w:sz w:val="24"/>
          <w:szCs w:val="24"/>
        </w:rPr>
        <w:t>identifikaci vnímaných objektů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aktuální </w:t>
      </w:r>
      <w:r w:rsidRPr="00F85B4C">
        <w:rPr>
          <w:rFonts w:ascii="Times New Roman" w:hAnsi="Times New Roman" w:cs="Times New Roman"/>
          <w:b/>
          <w:sz w:val="24"/>
          <w:szCs w:val="24"/>
        </w:rPr>
        <w:t>zrakové vnímání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objektu je </w:t>
      </w:r>
      <w:r w:rsidRPr="00F85B4C">
        <w:rPr>
          <w:rFonts w:ascii="Times New Roman" w:hAnsi="Times New Roman" w:cs="Times New Roman"/>
          <w:b/>
          <w:sz w:val="24"/>
          <w:szCs w:val="24"/>
        </w:rPr>
        <w:t>srovnáváno</w:t>
      </w:r>
      <w:r w:rsidRPr="00F85B4C">
        <w:rPr>
          <w:rFonts w:ascii="Times New Roman" w:hAnsi="Times New Roman" w:cs="Times New Roman"/>
          <w:sz w:val="24"/>
          <w:szCs w:val="24"/>
        </w:rPr>
        <w:t xml:space="preserve"> s elementy </w:t>
      </w:r>
      <w:r w:rsidRPr="00F85B4C">
        <w:rPr>
          <w:rFonts w:ascii="Times New Roman" w:hAnsi="Times New Roman" w:cs="Times New Roman"/>
          <w:b/>
          <w:sz w:val="24"/>
          <w:szCs w:val="24"/>
        </w:rPr>
        <w:t>vědění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uloženými v paměti</w:t>
      </w:r>
      <w:r w:rsidRPr="00F85B4C">
        <w:rPr>
          <w:rFonts w:ascii="Times New Roman" w:hAnsi="Times New Roman" w:cs="Times New Roman"/>
          <w:sz w:val="24"/>
          <w:szCs w:val="24"/>
        </w:rPr>
        <w:t xml:space="preserve">, tak se vytváří jednota vnímání a vědění, nejen, že máme ve </w:t>
      </w:r>
      <w:r w:rsidRPr="00F85B4C">
        <w:rPr>
          <w:rFonts w:ascii="Times New Roman" w:hAnsi="Times New Roman" w:cs="Times New Roman"/>
          <w:b/>
          <w:sz w:val="24"/>
          <w:szCs w:val="24"/>
        </w:rPr>
        <w:t>vědomí obraz určitého objektu</w:t>
      </w:r>
      <w:r w:rsidRPr="00F85B4C">
        <w:rPr>
          <w:rFonts w:ascii="Times New Roman" w:hAnsi="Times New Roman" w:cs="Times New Roman"/>
          <w:sz w:val="24"/>
          <w:szCs w:val="24"/>
        </w:rPr>
        <w:t xml:space="preserve">, ale také </w:t>
      </w:r>
      <w:r w:rsidRPr="00F85B4C">
        <w:rPr>
          <w:rFonts w:ascii="Times New Roman" w:hAnsi="Times New Roman" w:cs="Times New Roman"/>
          <w:b/>
          <w:sz w:val="24"/>
          <w:szCs w:val="24"/>
        </w:rPr>
        <w:t>víme, čím je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dokážeme ho případně i </w:t>
      </w:r>
      <w:r w:rsidRPr="00F85B4C">
        <w:rPr>
          <w:rFonts w:ascii="Times New Roman" w:hAnsi="Times New Roman" w:cs="Times New Roman"/>
          <w:b/>
          <w:sz w:val="24"/>
          <w:szCs w:val="24"/>
        </w:rPr>
        <w:t>pojmenovat</w:t>
      </w:r>
      <w:r w:rsidRPr="00F85B4C">
        <w:rPr>
          <w:rFonts w:ascii="Times New Roman" w:hAnsi="Times New Roman" w:cs="Times New Roman"/>
          <w:sz w:val="24"/>
          <w:szCs w:val="24"/>
        </w:rPr>
        <w:t xml:space="preserve"> (např. vidíme auto, víme, že to je auto určité značky nebo naše auto, že je to dopravní prostředek atd.).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Obsah vnímání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je </w:t>
      </w:r>
      <w:r w:rsidRPr="00F85B4C">
        <w:rPr>
          <w:rFonts w:ascii="Times New Roman" w:hAnsi="Times New Roman" w:cs="Times New Roman"/>
          <w:b/>
          <w:sz w:val="24"/>
          <w:szCs w:val="24"/>
        </w:rPr>
        <w:t>konstrukcí skutečnosti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, což vychází z jeho účelu </w:t>
      </w:r>
      <w:r w:rsidRPr="00F85B4C">
        <w:rPr>
          <w:rFonts w:ascii="Times New Roman" w:hAnsi="Times New Roman" w:cs="Times New Roman"/>
          <w:b/>
          <w:sz w:val="24"/>
          <w:szCs w:val="24"/>
        </w:rPr>
        <w:t>orientace v životním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prostředí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člověka, umožňující </w:t>
      </w:r>
      <w:r w:rsidRPr="00F85B4C">
        <w:rPr>
          <w:rFonts w:ascii="Times New Roman" w:hAnsi="Times New Roman" w:cs="Times New Roman"/>
          <w:b/>
          <w:sz w:val="24"/>
          <w:szCs w:val="24"/>
        </w:rPr>
        <w:t>adaptaci</w:t>
      </w:r>
      <w:r w:rsidRPr="00F85B4C">
        <w:rPr>
          <w:rFonts w:ascii="Times New Roman" w:hAnsi="Times New Roman" w:cs="Times New Roman"/>
          <w:sz w:val="24"/>
          <w:szCs w:val="24"/>
        </w:rPr>
        <w:t xml:space="preserve"> k němu a tak i </w:t>
      </w:r>
      <w:r w:rsidRPr="00F85B4C">
        <w:rPr>
          <w:rFonts w:ascii="Times New Roman" w:hAnsi="Times New Roman" w:cs="Times New Roman"/>
          <w:b/>
          <w:sz w:val="24"/>
          <w:szCs w:val="24"/>
        </w:rPr>
        <w:t>přežití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S tím souvisí i tzv. </w:t>
      </w:r>
      <w:r w:rsidRPr="00F85B4C">
        <w:rPr>
          <w:rFonts w:ascii="Times New Roman" w:hAnsi="Times New Roman" w:cs="Times New Roman"/>
          <w:b/>
          <w:sz w:val="24"/>
          <w:szCs w:val="24"/>
        </w:rPr>
        <w:t>obrana ve vnímání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naopak lidé mají </w:t>
      </w:r>
      <w:r w:rsidRPr="00F85B4C">
        <w:rPr>
          <w:rFonts w:ascii="Times New Roman" w:hAnsi="Times New Roman" w:cs="Times New Roman"/>
          <w:b/>
          <w:sz w:val="24"/>
          <w:szCs w:val="24"/>
        </w:rPr>
        <w:t>zvýšené vjemové prahy</w:t>
      </w:r>
      <w:r w:rsidRPr="00F85B4C">
        <w:rPr>
          <w:rFonts w:ascii="Times New Roman" w:hAnsi="Times New Roman" w:cs="Times New Roman"/>
          <w:sz w:val="24"/>
          <w:szCs w:val="24"/>
        </w:rPr>
        <w:t xml:space="preserve"> pro </w:t>
      </w:r>
      <w:r w:rsidRPr="00F85B4C">
        <w:rPr>
          <w:rFonts w:ascii="Times New Roman" w:hAnsi="Times New Roman" w:cs="Times New Roman"/>
          <w:b/>
          <w:sz w:val="24"/>
          <w:szCs w:val="24"/>
        </w:rPr>
        <w:t>nepříjemné slovní podněty</w:t>
      </w:r>
      <w:r w:rsidRPr="00F85B4C">
        <w:rPr>
          <w:rFonts w:ascii="Times New Roman" w:hAnsi="Times New Roman" w:cs="Times New Roman"/>
          <w:sz w:val="24"/>
          <w:szCs w:val="24"/>
        </w:rPr>
        <w:t xml:space="preserve"> (např. takové, které jim </w:t>
      </w:r>
      <w:r w:rsidRPr="00F85B4C">
        <w:rPr>
          <w:rFonts w:ascii="Times New Roman" w:hAnsi="Times New Roman" w:cs="Times New Roman"/>
          <w:b/>
          <w:sz w:val="24"/>
          <w:szCs w:val="24"/>
        </w:rPr>
        <w:t>připomínají neúspěch</w:t>
      </w:r>
      <w:r w:rsidRPr="00F85B4C">
        <w:rPr>
          <w:rFonts w:ascii="Times New Roman" w:hAnsi="Times New Roman" w:cs="Times New Roman"/>
          <w:sz w:val="24"/>
          <w:szCs w:val="24"/>
        </w:rPr>
        <w:t>), to znamená, že tyto podněty si jako takové uvědomují, když jsou dány s </w:t>
      </w:r>
      <w:r w:rsidRPr="00F85B4C">
        <w:rPr>
          <w:rFonts w:ascii="Times New Roman" w:hAnsi="Times New Roman" w:cs="Times New Roman"/>
          <w:b/>
          <w:sz w:val="24"/>
          <w:szCs w:val="24"/>
        </w:rPr>
        <w:t>větší intenzitou</w:t>
      </w:r>
      <w:r w:rsidRPr="00F85B4C">
        <w:rPr>
          <w:rFonts w:ascii="Times New Roman" w:hAnsi="Times New Roman" w:cs="Times New Roman"/>
          <w:sz w:val="24"/>
          <w:szCs w:val="24"/>
        </w:rPr>
        <w:t xml:space="preserve">, než podněty </w:t>
      </w:r>
      <w:r w:rsidRPr="00F85B4C">
        <w:rPr>
          <w:rFonts w:ascii="Times New Roman" w:hAnsi="Times New Roman" w:cs="Times New Roman"/>
          <w:b/>
          <w:sz w:val="24"/>
          <w:szCs w:val="24"/>
        </w:rPr>
        <w:t>emotivně neutrální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Iluze ve vnímání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způsobované subjektivním </w:t>
      </w:r>
      <w:r w:rsidRPr="00F85B4C">
        <w:rPr>
          <w:rFonts w:ascii="Times New Roman" w:hAnsi="Times New Roman" w:cs="Times New Roman"/>
          <w:b/>
          <w:sz w:val="24"/>
          <w:szCs w:val="24"/>
        </w:rPr>
        <w:t>přeceňováním</w:t>
      </w:r>
      <w:r w:rsidRPr="00F85B4C">
        <w:rPr>
          <w:rFonts w:ascii="Times New Roman" w:hAnsi="Times New Roman" w:cs="Times New Roman"/>
          <w:sz w:val="24"/>
          <w:szCs w:val="24"/>
        </w:rPr>
        <w:t xml:space="preserve"> určitých </w:t>
      </w:r>
      <w:r w:rsidRPr="00F85B4C">
        <w:rPr>
          <w:rFonts w:ascii="Times New Roman" w:hAnsi="Times New Roman" w:cs="Times New Roman"/>
          <w:b/>
          <w:sz w:val="24"/>
          <w:szCs w:val="24"/>
        </w:rPr>
        <w:t>prvků podnětového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pole</w:t>
      </w:r>
      <w:r w:rsidRPr="00F85B4C">
        <w:rPr>
          <w:rFonts w:ascii="Times New Roman" w:hAnsi="Times New Roman" w:cs="Times New Roman"/>
          <w:sz w:val="24"/>
          <w:szCs w:val="24"/>
        </w:rPr>
        <w:t xml:space="preserve">, psychickými </w:t>
      </w:r>
      <w:r w:rsidRPr="00F85B4C">
        <w:rPr>
          <w:rFonts w:ascii="Times New Roman" w:hAnsi="Times New Roman" w:cs="Times New Roman"/>
          <w:b/>
          <w:sz w:val="24"/>
          <w:szCs w:val="24"/>
        </w:rPr>
        <w:t>projekcemi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dalšími činiteli, zejména </w:t>
      </w:r>
      <w:r w:rsidRPr="00F85B4C">
        <w:rPr>
          <w:rFonts w:ascii="Times New Roman" w:hAnsi="Times New Roman" w:cs="Times New Roman"/>
          <w:b/>
          <w:sz w:val="24"/>
          <w:szCs w:val="24"/>
        </w:rPr>
        <w:t>intervencí afektů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(ve strachu může člověk v noční krajině vnímat </w:t>
      </w:r>
      <w:r w:rsidRPr="00F85B4C">
        <w:rPr>
          <w:rFonts w:ascii="Times New Roman" w:hAnsi="Times New Roman" w:cs="Times New Roman"/>
          <w:b/>
          <w:sz w:val="24"/>
          <w:szCs w:val="24"/>
        </w:rPr>
        <w:t>keř jako přikrčenou postavu</w:t>
      </w:r>
      <w:r w:rsidRPr="00F85B4C">
        <w:rPr>
          <w:rFonts w:ascii="Times New Roman" w:hAnsi="Times New Roman" w:cs="Times New Roman"/>
          <w:sz w:val="24"/>
          <w:szCs w:val="24"/>
        </w:rPr>
        <w:t xml:space="preserve"> apod.).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Vliv očekávání na vnímání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pokud se bude </w:t>
      </w:r>
      <w:r w:rsidRPr="00F85B4C">
        <w:rPr>
          <w:rFonts w:ascii="Times New Roman" w:hAnsi="Times New Roman" w:cs="Times New Roman"/>
          <w:b/>
          <w:sz w:val="24"/>
          <w:szCs w:val="24"/>
        </w:rPr>
        <w:t>hladová osoba</w:t>
      </w:r>
      <w:r w:rsidRPr="00F85B4C">
        <w:rPr>
          <w:rFonts w:ascii="Times New Roman" w:hAnsi="Times New Roman" w:cs="Times New Roman"/>
          <w:sz w:val="24"/>
          <w:szCs w:val="24"/>
        </w:rPr>
        <w:t xml:space="preserve"> dívat na různé obrázky, bude více </w:t>
      </w:r>
      <w:r w:rsidRPr="00F85B4C">
        <w:rPr>
          <w:rFonts w:ascii="Times New Roman" w:hAnsi="Times New Roman" w:cs="Times New Roman"/>
          <w:b/>
          <w:sz w:val="24"/>
          <w:szCs w:val="24"/>
        </w:rPr>
        <w:t>vnímat potraviny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které se tam budou vyskytovat, než </w:t>
      </w:r>
      <w:r w:rsidRPr="00F85B4C">
        <w:rPr>
          <w:rFonts w:ascii="Times New Roman" w:hAnsi="Times New Roman" w:cs="Times New Roman"/>
          <w:b/>
          <w:sz w:val="24"/>
          <w:szCs w:val="24"/>
        </w:rPr>
        <w:t>osoba sytá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  <w:r w:rsidRPr="00F85B4C">
        <w:rPr>
          <w:rFonts w:ascii="Times New Roman" w:hAnsi="Times New Roman" w:cs="Times New Roman"/>
          <w:b/>
          <w:sz w:val="24"/>
          <w:szCs w:val="24"/>
        </w:rPr>
        <w:t>Vnímání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je </w:t>
      </w:r>
      <w:r w:rsidRPr="00F85B4C">
        <w:rPr>
          <w:rFonts w:ascii="Times New Roman" w:hAnsi="Times New Roman" w:cs="Times New Roman"/>
          <w:b/>
          <w:sz w:val="24"/>
          <w:szCs w:val="24"/>
        </w:rPr>
        <w:t>kompromis</w:t>
      </w:r>
      <w:r w:rsidRPr="00F85B4C">
        <w:rPr>
          <w:rFonts w:ascii="Times New Roman" w:hAnsi="Times New Roman" w:cs="Times New Roman"/>
          <w:sz w:val="24"/>
          <w:szCs w:val="24"/>
        </w:rPr>
        <w:t xml:space="preserve"> mezi tím, </w:t>
      </w:r>
      <w:r w:rsidRPr="00F85B4C">
        <w:rPr>
          <w:rFonts w:ascii="Times New Roman" w:hAnsi="Times New Roman" w:cs="Times New Roman"/>
          <w:b/>
          <w:sz w:val="24"/>
          <w:szCs w:val="24"/>
        </w:rPr>
        <w:t xml:space="preserve">co člověk </w:t>
      </w:r>
      <w:r w:rsidRPr="00F85B4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očekává</w:t>
      </w: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tím, co je mu v </w:t>
      </w:r>
      <w:r w:rsidRPr="00F85B4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podnětové situaci</w:t>
      </w: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fakticky </w:t>
      </w:r>
      <w:r w:rsidRPr="00F85B4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dáno</w:t>
      </w: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: </w:t>
      </w:r>
    </w:p>
    <w:p w:rsidR="00F85B4C" w:rsidRPr="00F85B4C" w:rsidRDefault="00F85B4C" w:rsidP="00F85B4C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Máme sklon vnímat to, čím jsme se </w:t>
      </w:r>
      <w:r w:rsidRPr="00F85B4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ve vnímání již zabývali</w:t>
      </w: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F85B4C" w:rsidRPr="00F85B4C" w:rsidRDefault="00F85B4C" w:rsidP="00F85B4C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Vnímáme to, co </w:t>
      </w:r>
      <w:r w:rsidRPr="00F85B4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vnímat chceme</w:t>
      </w: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co nám k vnímání předestírá </w:t>
      </w:r>
      <w:r w:rsidRPr="00F85B4C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trvající potřeba</w:t>
      </w:r>
      <w:r w:rsidRPr="00F85B4C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MYŠLENÍ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Vývojové vyšší formou poznávání je </w:t>
      </w:r>
      <w:r w:rsidRPr="00F85B4C">
        <w:rPr>
          <w:rFonts w:ascii="Times New Roman" w:hAnsi="Times New Roman" w:cs="Times New Roman"/>
          <w:b/>
          <w:sz w:val="24"/>
          <w:szCs w:val="24"/>
        </w:rPr>
        <w:t>myšlení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které se uskutečňuje prostřednictvím </w:t>
      </w:r>
      <w:r w:rsidRPr="00F85B4C">
        <w:rPr>
          <w:rFonts w:ascii="Times New Roman" w:hAnsi="Times New Roman" w:cs="Times New Roman"/>
          <w:b/>
          <w:sz w:val="24"/>
          <w:szCs w:val="24"/>
        </w:rPr>
        <w:t>mentálních operací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s </w:t>
      </w:r>
      <w:r w:rsidRPr="00F85B4C">
        <w:rPr>
          <w:rFonts w:ascii="Times New Roman" w:hAnsi="Times New Roman" w:cs="Times New Roman"/>
          <w:b/>
          <w:sz w:val="24"/>
          <w:szCs w:val="24"/>
        </w:rPr>
        <w:t>informacemi</w:t>
      </w:r>
      <w:r w:rsidRPr="00F85B4C">
        <w:rPr>
          <w:rFonts w:ascii="Times New Roman" w:hAnsi="Times New Roman" w:cs="Times New Roman"/>
          <w:sz w:val="24"/>
          <w:szCs w:val="24"/>
        </w:rPr>
        <w:t xml:space="preserve">, proces </w:t>
      </w:r>
      <w:r w:rsidRPr="00F85B4C">
        <w:rPr>
          <w:rFonts w:ascii="Times New Roman" w:hAnsi="Times New Roman" w:cs="Times New Roman"/>
          <w:b/>
          <w:sz w:val="24"/>
          <w:szCs w:val="24"/>
        </w:rPr>
        <w:t>chápání a řešení problémů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Problémová situace</w:t>
      </w:r>
      <w:r w:rsidRPr="00F85B4C">
        <w:rPr>
          <w:rFonts w:ascii="Times New Roman" w:hAnsi="Times New Roman" w:cs="Times New Roman"/>
          <w:sz w:val="24"/>
          <w:szCs w:val="24"/>
        </w:rPr>
        <w:t xml:space="preserve"> vzniká, když je </w:t>
      </w:r>
      <w:r w:rsidRPr="00F85B4C">
        <w:rPr>
          <w:rFonts w:ascii="Times New Roman" w:hAnsi="Times New Roman" w:cs="Times New Roman"/>
          <w:b/>
          <w:sz w:val="24"/>
          <w:szCs w:val="24"/>
        </w:rPr>
        <w:t>dán cíl</w:t>
      </w:r>
      <w:r w:rsidRPr="00F85B4C">
        <w:rPr>
          <w:rFonts w:ascii="Times New Roman" w:hAnsi="Times New Roman" w:cs="Times New Roman"/>
          <w:sz w:val="24"/>
          <w:szCs w:val="24"/>
        </w:rPr>
        <w:t xml:space="preserve">, ale musí být </w:t>
      </w:r>
      <w:r w:rsidRPr="00F85B4C">
        <w:rPr>
          <w:rFonts w:ascii="Times New Roman" w:hAnsi="Times New Roman" w:cs="Times New Roman"/>
          <w:b/>
          <w:sz w:val="24"/>
          <w:szCs w:val="24"/>
        </w:rPr>
        <w:t>hledány prostředky</w:t>
      </w:r>
      <w:r w:rsidRPr="00F85B4C">
        <w:rPr>
          <w:rFonts w:ascii="Times New Roman" w:hAnsi="Times New Roman" w:cs="Times New Roman"/>
          <w:sz w:val="24"/>
          <w:szCs w:val="24"/>
        </w:rPr>
        <w:t xml:space="preserve"> k jeho </w:t>
      </w:r>
      <w:r w:rsidRPr="00F85B4C">
        <w:rPr>
          <w:rFonts w:ascii="Times New Roman" w:hAnsi="Times New Roman" w:cs="Times New Roman"/>
          <w:b/>
          <w:sz w:val="24"/>
          <w:szCs w:val="24"/>
        </w:rPr>
        <w:t>dosažení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. Průvodním znakem života je přemýšlení jak vyřešit nejrůznější problémy, které život přináší, a které provází </w:t>
      </w:r>
      <w:r w:rsidRPr="00F85B4C">
        <w:rPr>
          <w:rFonts w:ascii="Times New Roman" w:hAnsi="Times New Roman" w:cs="Times New Roman"/>
          <w:b/>
          <w:sz w:val="24"/>
          <w:szCs w:val="24"/>
        </w:rPr>
        <w:t>chápání vztahů</w:t>
      </w:r>
      <w:r w:rsidRPr="00F85B4C">
        <w:rPr>
          <w:rFonts w:ascii="Times New Roman" w:hAnsi="Times New Roman" w:cs="Times New Roman"/>
          <w:sz w:val="24"/>
          <w:szCs w:val="24"/>
        </w:rPr>
        <w:t xml:space="preserve">, tj. objevování nových </w:t>
      </w:r>
      <w:r w:rsidRPr="00F85B4C">
        <w:rPr>
          <w:rFonts w:ascii="Times New Roman" w:hAnsi="Times New Roman" w:cs="Times New Roman"/>
          <w:b/>
          <w:sz w:val="24"/>
          <w:szCs w:val="24"/>
        </w:rPr>
        <w:t>souvislostí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F85B4C">
        <w:rPr>
          <w:rFonts w:ascii="Times New Roman" w:hAnsi="Times New Roman" w:cs="Times New Roman"/>
          <w:b/>
          <w:sz w:val="24"/>
          <w:szCs w:val="24"/>
        </w:rPr>
        <w:t>způsoby řešení problémů</w:t>
      </w:r>
      <w:r w:rsidRPr="00F85B4C">
        <w:rPr>
          <w:rFonts w:ascii="Times New Roman" w:hAnsi="Times New Roman" w:cs="Times New Roman"/>
          <w:sz w:val="24"/>
          <w:szCs w:val="24"/>
        </w:rPr>
        <w:t>:</w:t>
      </w:r>
    </w:p>
    <w:p w:rsidR="00F85B4C" w:rsidRPr="00F85B4C" w:rsidRDefault="00F85B4C" w:rsidP="00F85B4C">
      <w:pPr>
        <w:pStyle w:val="Bezmezer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Řešení pokusem a omylem.</w:t>
      </w:r>
    </w:p>
    <w:p w:rsidR="00F85B4C" w:rsidRPr="00F85B4C" w:rsidRDefault="00F85B4C" w:rsidP="00F85B4C">
      <w:pPr>
        <w:pStyle w:val="Bezmezer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Řešení vhledem (postřehem).</w:t>
      </w:r>
    </w:p>
    <w:p w:rsidR="00F85B4C" w:rsidRPr="00F85B4C" w:rsidRDefault="00F85B4C" w:rsidP="00F85B4C">
      <w:pPr>
        <w:pStyle w:val="Bezmezer"/>
        <w:numPr>
          <w:ilvl w:val="0"/>
          <w:numId w:val="4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Řešení myšlením.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Řešení problémů probíhá jako </w:t>
      </w:r>
      <w:r w:rsidRPr="00F85B4C">
        <w:rPr>
          <w:rFonts w:ascii="Times New Roman" w:hAnsi="Times New Roman" w:cs="Times New Roman"/>
          <w:b/>
          <w:sz w:val="24"/>
          <w:szCs w:val="24"/>
        </w:rPr>
        <w:t>vytváření a ověřování hypotéz řešení</w:t>
      </w:r>
      <w:r w:rsidRPr="00F85B4C">
        <w:rPr>
          <w:rFonts w:ascii="Times New Roman" w:hAnsi="Times New Roman" w:cs="Times New Roman"/>
          <w:sz w:val="24"/>
          <w:szCs w:val="24"/>
        </w:rPr>
        <w:t>: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Auto se samo zastavilo: </w:t>
      </w:r>
      <w:r w:rsidRPr="00F85B4C">
        <w:rPr>
          <w:rFonts w:ascii="Times New Roman" w:hAnsi="Times New Roman" w:cs="Times New Roman"/>
          <w:b/>
          <w:sz w:val="24"/>
          <w:szCs w:val="24"/>
        </w:rPr>
        <w:t>hypotéza</w:t>
      </w:r>
      <w:r w:rsidRPr="00F85B4C">
        <w:rPr>
          <w:rFonts w:ascii="Times New Roman" w:hAnsi="Times New Roman" w:cs="Times New Roman"/>
          <w:sz w:val="24"/>
          <w:szCs w:val="24"/>
        </w:rPr>
        <w:t xml:space="preserve"> (autu došel benzín) – </w:t>
      </w:r>
      <w:r w:rsidRPr="00F85B4C">
        <w:rPr>
          <w:rFonts w:ascii="Times New Roman" w:hAnsi="Times New Roman" w:cs="Times New Roman"/>
          <w:b/>
          <w:sz w:val="24"/>
          <w:szCs w:val="24"/>
        </w:rPr>
        <w:t>jednání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(kontrola stavu benzínu v nádrži) – </w:t>
      </w:r>
      <w:r w:rsidRPr="00F85B4C">
        <w:rPr>
          <w:rFonts w:ascii="Times New Roman" w:hAnsi="Times New Roman" w:cs="Times New Roman"/>
          <w:b/>
          <w:sz w:val="24"/>
          <w:szCs w:val="24"/>
        </w:rPr>
        <w:t>výsledek</w:t>
      </w:r>
      <w:r w:rsidRPr="00F85B4C">
        <w:rPr>
          <w:rFonts w:ascii="Times New Roman" w:hAnsi="Times New Roman" w:cs="Times New Roman"/>
          <w:sz w:val="24"/>
          <w:szCs w:val="24"/>
        </w:rPr>
        <w:t xml:space="preserve"> (benzínu je dost – neúspěch) – </w:t>
      </w:r>
      <w:r w:rsidRPr="00F85B4C">
        <w:rPr>
          <w:rFonts w:ascii="Times New Roman" w:hAnsi="Times New Roman" w:cs="Times New Roman"/>
          <w:b/>
          <w:sz w:val="24"/>
          <w:szCs w:val="24"/>
        </w:rPr>
        <w:t>hypotéza</w:t>
      </w:r>
      <w:r w:rsidRPr="00F85B4C">
        <w:rPr>
          <w:rFonts w:ascii="Times New Roman" w:hAnsi="Times New Roman" w:cs="Times New Roman"/>
          <w:sz w:val="24"/>
          <w:szCs w:val="24"/>
        </w:rPr>
        <w:t xml:space="preserve"> (v motoru nefunguje zapalování) – </w:t>
      </w:r>
      <w:r w:rsidRPr="00F85B4C">
        <w:rPr>
          <w:rFonts w:ascii="Times New Roman" w:hAnsi="Times New Roman" w:cs="Times New Roman"/>
          <w:b/>
          <w:sz w:val="24"/>
          <w:szCs w:val="24"/>
        </w:rPr>
        <w:t>jednání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(pokus o opravu zapalování) – </w:t>
      </w:r>
      <w:r w:rsidRPr="00F85B4C">
        <w:rPr>
          <w:rFonts w:ascii="Times New Roman" w:hAnsi="Times New Roman" w:cs="Times New Roman"/>
          <w:b/>
          <w:sz w:val="24"/>
          <w:szCs w:val="24"/>
        </w:rPr>
        <w:t>výsledek</w:t>
      </w:r>
      <w:r w:rsidRPr="00F85B4C">
        <w:rPr>
          <w:rFonts w:ascii="Times New Roman" w:hAnsi="Times New Roman" w:cs="Times New Roman"/>
          <w:sz w:val="24"/>
          <w:szCs w:val="24"/>
        </w:rPr>
        <w:t xml:space="preserve"> (motor stále nefunguje – neúspěch) – hypotéza (pojedeme vlakem) – jednání (odchod na nádraží) – výsledek (odjezd vlakem).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Zkušenost</w:t>
      </w:r>
      <w:r w:rsidRPr="00F85B4C">
        <w:rPr>
          <w:rFonts w:ascii="Times New Roman" w:hAnsi="Times New Roman" w:cs="Times New Roman"/>
          <w:sz w:val="24"/>
          <w:szCs w:val="24"/>
        </w:rPr>
        <w:t xml:space="preserve"> může </w:t>
      </w:r>
      <w:r w:rsidRPr="00F85B4C">
        <w:rPr>
          <w:rFonts w:ascii="Times New Roman" w:hAnsi="Times New Roman" w:cs="Times New Roman"/>
          <w:b/>
          <w:sz w:val="24"/>
          <w:szCs w:val="24"/>
        </w:rPr>
        <w:t>přispívat</w:t>
      </w:r>
      <w:r w:rsidRPr="00F85B4C">
        <w:rPr>
          <w:rFonts w:ascii="Times New Roman" w:hAnsi="Times New Roman" w:cs="Times New Roman"/>
          <w:sz w:val="24"/>
          <w:szCs w:val="24"/>
        </w:rPr>
        <w:t xml:space="preserve">, ale i </w:t>
      </w:r>
      <w:r w:rsidRPr="00F85B4C">
        <w:rPr>
          <w:rFonts w:ascii="Times New Roman" w:hAnsi="Times New Roman" w:cs="Times New Roman"/>
          <w:b/>
          <w:sz w:val="24"/>
          <w:szCs w:val="24"/>
        </w:rPr>
        <w:t>blokovat nalezení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klíčové </w:t>
      </w:r>
      <w:r w:rsidRPr="00F85B4C">
        <w:rPr>
          <w:rFonts w:ascii="Times New Roman" w:hAnsi="Times New Roman" w:cs="Times New Roman"/>
          <w:b/>
          <w:sz w:val="24"/>
          <w:szCs w:val="24"/>
        </w:rPr>
        <w:t>informace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 blokování dochází, když je </w:t>
      </w:r>
      <w:r w:rsidRPr="00F85B4C">
        <w:rPr>
          <w:rFonts w:ascii="Times New Roman" w:hAnsi="Times New Roman" w:cs="Times New Roman"/>
          <w:b/>
          <w:sz w:val="24"/>
          <w:szCs w:val="24"/>
        </w:rPr>
        <w:t>myšlení fixováno</w:t>
      </w:r>
      <w:r w:rsidRPr="00F85B4C">
        <w:rPr>
          <w:rFonts w:ascii="Times New Roman" w:hAnsi="Times New Roman" w:cs="Times New Roman"/>
          <w:sz w:val="24"/>
          <w:szCs w:val="24"/>
        </w:rPr>
        <w:t xml:space="preserve"> jen na určité </w:t>
      </w:r>
      <w:r w:rsidRPr="00F85B4C">
        <w:rPr>
          <w:rFonts w:ascii="Times New Roman" w:hAnsi="Times New Roman" w:cs="Times New Roman"/>
          <w:b/>
          <w:sz w:val="24"/>
          <w:szCs w:val="24"/>
        </w:rPr>
        <w:t>konvenční funkce objektů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tvořivé myšlení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je s to tyto konvenční fixace (</w:t>
      </w:r>
      <w:r w:rsidRPr="00F85B4C">
        <w:rPr>
          <w:rFonts w:ascii="Times New Roman" w:hAnsi="Times New Roman" w:cs="Times New Roman"/>
          <w:b/>
          <w:sz w:val="24"/>
          <w:szCs w:val="24"/>
        </w:rPr>
        <w:t>konvenční využití objektů</w:t>
      </w:r>
      <w:r w:rsidRPr="00F85B4C">
        <w:rPr>
          <w:rFonts w:ascii="Times New Roman" w:hAnsi="Times New Roman" w:cs="Times New Roman"/>
          <w:sz w:val="24"/>
          <w:szCs w:val="24"/>
        </w:rPr>
        <w:t xml:space="preserve">) </w:t>
      </w:r>
      <w:r w:rsidRPr="00F85B4C">
        <w:rPr>
          <w:rFonts w:ascii="Times New Roman" w:hAnsi="Times New Roman" w:cs="Times New Roman"/>
          <w:b/>
          <w:sz w:val="24"/>
          <w:szCs w:val="24"/>
        </w:rPr>
        <w:t>překročit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najít </w:t>
      </w:r>
      <w:r w:rsidRPr="00F85B4C">
        <w:rPr>
          <w:rFonts w:ascii="Times New Roman" w:hAnsi="Times New Roman" w:cs="Times New Roman"/>
          <w:b/>
          <w:sz w:val="24"/>
          <w:szCs w:val="24"/>
        </w:rPr>
        <w:t>nové možnosti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Vztah myšlení a jazyka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myšlení je pojmové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pojmy jsou vyjadřovány </w:t>
      </w:r>
      <w:r w:rsidRPr="00F85B4C">
        <w:rPr>
          <w:rFonts w:ascii="Times New Roman" w:hAnsi="Times New Roman" w:cs="Times New Roman"/>
          <w:b/>
          <w:sz w:val="24"/>
          <w:szCs w:val="24"/>
        </w:rPr>
        <w:t>slovy</w:t>
      </w:r>
      <w:r w:rsidRPr="00F85B4C">
        <w:rPr>
          <w:rFonts w:ascii="Times New Roman" w:hAnsi="Times New Roman" w:cs="Times New Roman"/>
          <w:sz w:val="24"/>
          <w:szCs w:val="24"/>
        </w:rPr>
        <w:t xml:space="preserve">. Zjistilo se, že při </w:t>
      </w:r>
      <w:r w:rsidRPr="00F85B4C">
        <w:rPr>
          <w:rFonts w:ascii="Times New Roman" w:hAnsi="Times New Roman" w:cs="Times New Roman"/>
          <w:b/>
          <w:sz w:val="24"/>
          <w:szCs w:val="24"/>
        </w:rPr>
        <w:t>myšlení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objevují </w:t>
      </w:r>
      <w:r w:rsidRPr="00F85B4C">
        <w:rPr>
          <w:rFonts w:ascii="Times New Roman" w:hAnsi="Times New Roman" w:cs="Times New Roman"/>
          <w:b/>
          <w:sz w:val="24"/>
          <w:szCs w:val="24"/>
        </w:rPr>
        <w:t>pohyby mluvidel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usoudilo se z toho, že nástrojem pojmově logického myšlení je tzv. </w:t>
      </w:r>
      <w:r w:rsidRPr="00F85B4C">
        <w:rPr>
          <w:rFonts w:ascii="Times New Roman" w:hAnsi="Times New Roman" w:cs="Times New Roman"/>
          <w:b/>
          <w:sz w:val="24"/>
          <w:szCs w:val="24"/>
        </w:rPr>
        <w:t>vnitřní řeč</w:t>
      </w:r>
      <w:r w:rsidRPr="00F85B4C">
        <w:rPr>
          <w:rFonts w:ascii="Times New Roman" w:hAnsi="Times New Roman" w:cs="Times New Roman"/>
          <w:sz w:val="24"/>
          <w:szCs w:val="24"/>
        </w:rPr>
        <w:t xml:space="preserve"> (</w:t>
      </w:r>
      <w:r w:rsidRPr="00F85B4C">
        <w:rPr>
          <w:rFonts w:ascii="Times New Roman" w:hAnsi="Times New Roman" w:cs="Times New Roman"/>
          <w:b/>
          <w:sz w:val="24"/>
          <w:szCs w:val="24"/>
        </w:rPr>
        <w:t>neslyšící děti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musí do čtyř let začít učit nějaký jazyk – i znakový – aby se jejich myšlení dobře rozvíjelo). Postupně se zjistilo, že myšlení a vnitřní řeč není totéž, avšak vnitřní řeč je nástrojem především pro vyjadřování myšlenek.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lastRenderedPageBreak/>
        <w:t>Logické myšlení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vyšší úroveň poznávání a </w:t>
      </w:r>
      <w:r w:rsidRPr="00F85B4C">
        <w:rPr>
          <w:rFonts w:ascii="Times New Roman" w:hAnsi="Times New Roman" w:cs="Times New Roman"/>
          <w:b/>
          <w:sz w:val="24"/>
          <w:szCs w:val="24"/>
        </w:rPr>
        <w:t>vyšší forma kognitivních operací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prototypem jsou úvahy typu – když je </w:t>
      </w:r>
      <w:r w:rsidRPr="00F85B4C">
        <w:rPr>
          <w:rFonts w:ascii="Times New Roman" w:hAnsi="Times New Roman" w:cs="Times New Roman"/>
          <w:b/>
          <w:sz w:val="24"/>
          <w:szCs w:val="24"/>
        </w:rPr>
        <w:t>A větší než B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</w:t>
      </w:r>
      <w:r w:rsidRPr="00F85B4C">
        <w:rPr>
          <w:rFonts w:ascii="Times New Roman" w:hAnsi="Times New Roman" w:cs="Times New Roman"/>
          <w:b/>
          <w:sz w:val="24"/>
          <w:szCs w:val="24"/>
        </w:rPr>
        <w:t>B větší než C</w:t>
      </w:r>
      <w:r w:rsidRPr="00F85B4C">
        <w:rPr>
          <w:rFonts w:ascii="Times New Roman" w:hAnsi="Times New Roman" w:cs="Times New Roman"/>
          <w:sz w:val="24"/>
          <w:szCs w:val="24"/>
        </w:rPr>
        <w:t xml:space="preserve">, pak je také </w:t>
      </w:r>
      <w:r w:rsidRPr="00F85B4C">
        <w:rPr>
          <w:rFonts w:ascii="Times New Roman" w:hAnsi="Times New Roman" w:cs="Times New Roman"/>
          <w:b/>
          <w:sz w:val="24"/>
          <w:szCs w:val="24"/>
        </w:rPr>
        <w:t>A větší než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C</w:t>
      </w:r>
      <w:r w:rsidRPr="00F85B4C">
        <w:rPr>
          <w:rFonts w:ascii="Times New Roman" w:hAnsi="Times New Roman" w:cs="Times New Roman"/>
          <w:sz w:val="24"/>
          <w:szCs w:val="24"/>
        </w:rPr>
        <w:t xml:space="preserve">. Mnoho </w:t>
      </w:r>
      <w:r w:rsidRPr="00F85B4C">
        <w:rPr>
          <w:rFonts w:ascii="Times New Roman" w:hAnsi="Times New Roman" w:cs="Times New Roman"/>
          <w:b/>
          <w:sz w:val="24"/>
          <w:szCs w:val="24"/>
        </w:rPr>
        <w:t>lidí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však </w:t>
      </w:r>
      <w:r w:rsidRPr="00F85B4C">
        <w:rPr>
          <w:rFonts w:ascii="Times New Roman" w:hAnsi="Times New Roman" w:cs="Times New Roman"/>
          <w:b/>
          <w:sz w:val="24"/>
          <w:szCs w:val="24"/>
        </w:rPr>
        <w:t>neuplatňuje principy logického</w:t>
      </w:r>
      <w:r w:rsidRPr="00F85B4C">
        <w:rPr>
          <w:rFonts w:ascii="Times New Roman" w:hAnsi="Times New Roman" w:cs="Times New Roman"/>
          <w:sz w:val="24"/>
          <w:szCs w:val="24"/>
        </w:rPr>
        <w:t xml:space="preserve"> myšlení a v jejich uvažování se uplatňuje spíše </w:t>
      </w:r>
      <w:r w:rsidRPr="00F85B4C">
        <w:rPr>
          <w:rFonts w:ascii="Times New Roman" w:hAnsi="Times New Roman" w:cs="Times New Roman"/>
          <w:b/>
          <w:sz w:val="24"/>
          <w:szCs w:val="24"/>
        </w:rPr>
        <w:t>situační či pravděpodobnostní logika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která se </w:t>
      </w:r>
      <w:r w:rsidRPr="00F85B4C">
        <w:rPr>
          <w:rFonts w:ascii="Times New Roman" w:hAnsi="Times New Roman" w:cs="Times New Roman"/>
          <w:b/>
          <w:sz w:val="24"/>
          <w:szCs w:val="24"/>
        </w:rPr>
        <w:t>opírá o znalosti vztahů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mezi </w:t>
      </w:r>
      <w:r w:rsidRPr="00F85B4C">
        <w:rPr>
          <w:rFonts w:ascii="Times New Roman" w:hAnsi="Times New Roman" w:cs="Times New Roman"/>
          <w:b/>
          <w:sz w:val="24"/>
          <w:szCs w:val="24"/>
        </w:rPr>
        <w:t>objekty každodenního života</w:t>
      </w:r>
      <w:r w:rsidRPr="00F85B4C">
        <w:rPr>
          <w:rFonts w:ascii="Times New Roman" w:hAnsi="Times New Roman" w:cs="Times New Roman"/>
          <w:sz w:val="24"/>
          <w:szCs w:val="24"/>
        </w:rPr>
        <w:t>, tedy o pravděpodobnostní vztahy – například výrok „</w:t>
      </w:r>
      <w:r w:rsidRPr="00F85B4C">
        <w:rPr>
          <w:rFonts w:ascii="Times New Roman" w:hAnsi="Times New Roman" w:cs="Times New Roman"/>
          <w:b/>
          <w:sz w:val="24"/>
          <w:szCs w:val="24"/>
        </w:rPr>
        <w:t>všechna A jsou B</w:t>
      </w:r>
      <w:r w:rsidRPr="00F85B4C">
        <w:rPr>
          <w:rFonts w:ascii="Times New Roman" w:hAnsi="Times New Roman" w:cs="Times New Roman"/>
          <w:sz w:val="24"/>
          <w:szCs w:val="24"/>
        </w:rPr>
        <w:t>“ nelze obrátit na „</w:t>
      </w:r>
      <w:r w:rsidRPr="00F85B4C">
        <w:rPr>
          <w:rFonts w:ascii="Times New Roman" w:hAnsi="Times New Roman" w:cs="Times New Roman"/>
          <w:b/>
          <w:sz w:val="24"/>
          <w:szCs w:val="24"/>
        </w:rPr>
        <w:t>všechna B jsou A</w:t>
      </w:r>
      <w:r w:rsidRPr="00F85B4C">
        <w:rPr>
          <w:rFonts w:ascii="Times New Roman" w:hAnsi="Times New Roman" w:cs="Times New Roman"/>
          <w:sz w:val="24"/>
          <w:szCs w:val="24"/>
        </w:rPr>
        <w:t xml:space="preserve">“, ačkoli se to </w:t>
      </w:r>
      <w:r w:rsidRPr="00F85B4C">
        <w:rPr>
          <w:rFonts w:ascii="Times New Roman" w:hAnsi="Times New Roman" w:cs="Times New Roman"/>
          <w:b/>
          <w:sz w:val="24"/>
          <w:szCs w:val="24"/>
        </w:rPr>
        <w:t>běžně dělá</w:t>
      </w:r>
      <w:r w:rsidRPr="00F85B4C">
        <w:rPr>
          <w:rFonts w:ascii="Times New Roman" w:hAnsi="Times New Roman" w:cs="Times New Roman"/>
          <w:sz w:val="24"/>
          <w:szCs w:val="24"/>
        </w:rPr>
        <w:t xml:space="preserve">, například výrok „všichni zloději jsou zločinci“ nelze evidentně obrátit na „všichni zločinci jsou zloději“. V lidském myšlení se uplatňuje psychologika, tj. určité </w:t>
      </w:r>
      <w:r w:rsidRPr="00F85B4C">
        <w:rPr>
          <w:rFonts w:ascii="Times New Roman" w:hAnsi="Times New Roman" w:cs="Times New Roman"/>
          <w:b/>
          <w:sz w:val="24"/>
          <w:szCs w:val="24"/>
        </w:rPr>
        <w:t>tendence v usuzování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které jsou </w:t>
      </w:r>
      <w:r w:rsidRPr="00F85B4C">
        <w:rPr>
          <w:rFonts w:ascii="Times New Roman" w:hAnsi="Times New Roman" w:cs="Times New Roman"/>
          <w:b/>
          <w:sz w:val="24"/>
          <w:szCs w:val="24"/>
        </w:rPr>
        <w:t>logicky nesprávné.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Default="00F85B4C" w:rsidP="00F85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PAMĚŤ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Druhy paměti:</w:t>
      </w:r>
    </w:p>
    <w:p w:rsidR="00F85B4C" w:rsidRPr="00F85B4C" w:rsidRDefault="00F85B4C" w:rsidP="00F85B4C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Senzorická paměť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tvoří ji jen zlomek vteřiny trvající </w:t>
      </w:r>
      <w:r w:rsidRPr="00F85B4C">
        <w:rPr>
          <w:rFonts w:ascii="Times New Roman" w:hAnsi="Times New Roman" w:cs="Times New Roman"/>
          <w:b/>
          <w:sz w:val="24"/>
          <w:szCs w:val="24"/>
        </w:rPr>
        <w:t>vjemy různých smyslů</w:t>
      </w:r>
      <w:r w:rsidRPr="00F85B4C">
        <w:rPr>
          <w:rFonts w:ascii="Times New Roman" w:hAnsi="Times New Roman" w:cs="Times New Roman"/>
          <w:sz w:val="24"/>
          <w:szCs w:val="24"/>
        </w:rPr>
        <w:t xml:space="preserve">, a pokud je senzorický dojem v paměti dále zpracováván, musí být zakódován. </w:t>
      </w:r>
    </w:p>
    <w:p w:rsidR="00F85B4C" w:rsidRPr="00F85B4C" w:rsidRDefault="00F85B4C" w:rsidP="00F85B4C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Krátkodobá paměť (pracovní)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informace jsou zapamatovány </w:t>
      </w:r>
      <w:r w:rsidRPr="00F85B4C">
        <w:rPr>
          <w:rFonts w:ascii="Times New Roman" w:hAnsi="Times New Roman" w:cs="Times New Roman"/>
          <w:b/>
          <w:sz w:val="24"/>
          <w:szCs w:val="24"/>
        </w:rPr>
        <w:t>několik vteřin</w:t>
      </w:r>
      <w:r w:rsidRPr="00F85B4C">
        <w:rPr>
          <w:rFonts w:ascii="Times New Roman" w:hAnsi="Times New Roman" w:cs="Times New Roman"/>
          <w:sz w:val="24"/>
          <w:szCs w:val="24"/>
        </w:rPr>
        <w:t xml:space="preserve"> (např. telefonní číslo, které jsme si přečetli a potom je vytáčíme), </w:t>
      </w:r>
      <w:r w:rsidRPr="00F85B4C">
        <w:rPr>
          <w:rFonts w:ascii="Times New Roman" w:hAnsi="Times New Roman" w:cs="Times New Roman"/>
          <w:b/>
          <w:sz w:val="24"/>
          <w:szCs w:val="24"/>
        </w:rPr>
        <w:t>s kapacitou 6 – 8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informačních jednotek</w:t>
      </w:r>
      <w:r w:rsidRPr="00F85B4C">
        <w:rPr>
          <w:rFonts w:ascii="Times New Roman" w:hAnsi="Times New Roman" w:cs="Times New Roman"/>
          <w:sz w:val="24"/>
          <w:szCs w:val="24"/>
        </w:rPr>
        <w:t xml:space="preserve">, pokud </w:t>
      </w:r>
      <w:r w:rsidRPr="00F85B4C">
        <w:rPr>
          <w:rFonts w:ascii="Times New Roman" w:hAnsi="Times New Roman" w:cs="Times New Roman"/>
          <w:b/>
          <w:sz w:val="24"/>
          <w:szCs w:val="24"/>
        </w:rPr>
        <w:t>je to třeba</w:t>
      </w:r>
      <w:r w:rsidRPr="00F85B4C">
        <w:rPr>
          <w:rFonts w:ascii="Times New Roman" w:hAnsi="Times New Roman" w:cs="Times New Roman"/>
          <w:sz w:val="24"/>
          <w:szCs w:val="24"/>
        </w:rPr>
        <w:t xml:space="preserve"> tak se po zpracování záznam </w:t>
      </w:r>
      <w:r w:rsidRPr="00F85B4C">
        <w:rPr>
          <w:rFonts w:ascii="Times New Roman" w:hAnsi="Times New Roman" w:cs="Times New Roman"/>
          <w:b/>
          <w:sz w:val="24"/>
          <w:szCs w:val="24"/>
        </w:rPr>
        <w:t>přesouvá do dlouhodobé paměti.</w:t>
      </w:r>
    </w:p>
    <w:p w:rsidR="00F85B4C" w:rsidRPr="00F85B4C" w:rsidRDefault="00F85B4C" w:rsidP="00F85B4C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Dlouhodobá paměť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umožňuje </w:t>
      </w:r>
      <w:r w:rsidRPr="00F85B4C">
        <w:rPr>
          <w:rFonts w:ascii="Times New Roman" w:hAnsi="Times New Roman" w:cs="Times New Roman"/>
          <w:b/>
          <w:sz w:val="24"/>
          <w:szCs w:val="24"/>
        </w:rPr>
        <w:t xml:space="preserve">vědomé vybavování </w:t>
      </w:r>
      <w:r w:rsidRPr="00F85B4C">
        <w:rPr>
          <w:rFonts w:ascii="Times New Roman" w:hAnsi="Times New Roman" w:cs="Times New Roman"/>
          <w:sz w:val="24"/>
          <w:szCs w:val="24"/>
        </w:rPr>
        <w:t xml:space="preserve">zapamatovaných </w:t>
      </w:r>
      <w:r w:rsidRPr="00F85B4C">
        <w:rPr>
          <w:rFonts w:ascii="Times New Roman" w:hAnsi="Times New Roman" w:cs="Times New Roman"/>
          <w:b/>
          <w:sz w:val="24"/>
          <w:szCs w:val="24"/>
        </w:rPr>
        <w:t>informací</w:t>
      </w:r>
      <w:r w:rsidRPr="00F85B4C">
        <w:rPr>
          <w:rFonts w:ascii="Times New Roman" w:hAnsi="Times New Roman" w:cs="Times New Roman"/>
          <w:sz w:val="24"/>
          <w:szCs w:val="24"/>
        </w:rPr>
        <w:t xml:space="preserve">, uložené informace jsou v paměti </w:t>
      </w:r>
      <w:r w:rsidRPr="00F85B4C">
        <w:rPr>
          <w:rFonts w:ascii="Times New Roman" w:hAnsi="Times New Roman" w:cs="Times New Roman"/>
          <w:b/>
          <w:sz w:val="24"/>
          <w:szCs w:val="24"/>
        </w:rPr>
        <w:t>upevňovány</w:t>
      </w:r>
      <w:r w:rsidRPr="00F85B4C">
        <w:rPr>
          <w:rFonts w:ascii="Times New Roman" w:hAnsi="Times New Roman" w:cs="Times New Roman"/>
          <w:sz w:val="24"/>
          <w:szCs w:val="24"/>
        </w:rPr>
        <w:t xml:space="preserve"> množstvím </w:t>
      </w:r>
      <w:r w:rsidRPr="00F85B4C">
        <w:rPr>
          <w:rFonts w:ascii="Times New Roman" w:hAnsi="Times New Roman" w:cs="Times New Roman"/>
          <w:b/>
          <w:sz w:val="24"/>
          <w:szCs w:val="24"/>
        </w:rPr>
        <w:t>asociací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</w:t>
      </w:r>
      <w:r w:rsidRPr="00F85B4C">
        <w:rPr>
          <w:rFonts w:ascii="Times New Roman" w:hAnsi="Times New Roman" w:cs="Times New Roman"/>
          <w:b/>
          <w:sz w:val="24"/>
          <w:szCs w:val="24"/>
        </w:rPr>
        <w:t>emocionálním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významem</w:t>
      </w:r>
      <w:r w:rsidRPr="00F85B4C">
        <w:rPr>
          <w:rFonts w:ascii="Times New Roman" w:hAnsi="Times New Roman" w:cs="Times New Roman"/>
          <w:sz w:val="24"/>
          <w:szCs w:val="24"/>
        </w:rPr>
        <w:t>. Dlouhodobá paměť má dvě části:</w:t>
      </w:r>
    </w:p>
    <w:p w:rsidR="00F85B4C" w:rsidRPr="00F85B4C" w:rsidRDefault="00F85B4C" w:rsidP="00F85B4C">
      <w:pPr>
        <w:pStyle w:val="Bezmezer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Deklarativní paměť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znalosti, fakta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je dvojího typu – </w:t>
      </w:r>
      <w:r w:rsidRPr="00F85B4C">
        <w:rPr>
          <w:rFonts w:ascii="Times New Roman" w:hAnsi="Times New Roman" w:cs="Times New Roman"/>
          <w:b/>
          <w:sz w:val="24"/>
          <w:szCs w:val="24"/>
        </w:rPr>
        <w:t>sémantická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(řeč) a </w:t>
      </w:r>
      <w:r w:rsidRPr="00F85B4C">
        <w:rPr>
          <w:rFonts w:ascii="Times New Roman" w:hAnsi="Times New Roman" w:cs="Times New Roman"/>
          <w:b/>
          <w:sz w:val="24"/>
          <w:szCs w:val="24"/>
        </w:rPr>
        <w:t>epizodická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(události).</w:t>
      </w:r>
    </w:p>
    <w:p w:rsidR="00F85B4C" w:rsidRPr="00F85B4C" w:rsidRDefault="00F85B4C" w:rsidP="00F85B4C">
      <w:pPr>
        <w:pStyle w:val="Bezmezer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Procedurální paměť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činnosti a úkony</w:t>
      </w:r>
      <w:r w:rsidRPr="00F85B4C">
        <w:rPr>
          <w:rFonts w:ascii="Times New Roman" w:hAnsi="Times New Roman" w:cs="Times New Roman"/>
          <w:sz w:val="24"/>
          <w:szCs w:val="24"/>
        </w:rPr>
        <w:t xml:space="preserve"> (např. jezdit na kole, obsluhovat různé nástroje a přístroje).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Všechny uvedené </w:t>
      </w:r>
      <w:r w:rsidRPr="00F85B4C">
        <w:rPr>
          <w:rFonts w:ascii="Times New Roman" w:hAnsi="Times New Roman" w:cs="Times New Roman"/>
          <w:b/>
          <w:sz w:val="24"/>
          <w:szCs w:val="24"/>
        </w:rPr>
        <w:t>pamětní systémy spolupracují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Paměť </w:t>
      </w:r>
      <w:r w:rsidRPr="00F85B4C">
        <w:rPr>
          <w:rFonts w:ascii="Times New Roman" w:hAnsi="Times New Roman" w:cs="Times New Roman"/>
          <w:b/>
          <w:sz w:val="24"/>
          <w:szCs w:val="24"/>
        </w:rPr>
        <w:t>není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pouhým </w:t>
      </w:r>
      <w:r w:rsidRPr="00F85B4C">
        <w:rPr>
          <w:rFonts w:ascii="Times New Roman" w:hAnsi="Times New Roman" w:cs="Times New Roman"/>
          <w:b/>
          <w:sz w:val="24"/>
          <w:szCs w:val="24"/>
        </w:rPr>
        <w:t>odrazem zážitků z minulosti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, ale jejich </w:t>
      </w:r>
      <w:r w:rsidRPr="00F85B4C">
        <w:rPr>
          <w:rFonts w:ascii="Times New Roman" w:hAnsi="Times New Roman" w:cs="Times New Roman"/>
          <w:b/>
          <w:sz w:val="24"/>
          <w:szCs w:val="24"/>
        </w:rPr>
        <w:t>rekonstrukcí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vlivem stávajícího postoje k nim, paměť má „</w:t>
      </w:r>
      <w:r w:rsidRPr="00F85B4C">
        <w:rPr>
          <w:rFonts w:ascii="Times New Roman" w:hAnsi="Times New Roman" w:cs="Times New Roman"/>
          <w:b/>
          <w:sz w:val="24"/>
          <w:szCs w:val="24"/>
        </w:rPr>
        <w:t>asociativní charakter</w:t>
      </w:r>
      <w:r w:rsidRPr="00F85B4C">
        <w:rPr>
          <w:rFonts w:ascii="Times New Roman" w:hAnsi="Times New Roman" w:cs="Times New Roman"/>
          <w:sz w:val="24"/>
          <w:szCs w:val="24"/>
        </w:rPr>
        <w:t xml:space="preserve">“ – vybavování podnětů se vždy opírá o asociace. V pamětní reprodukci se </w:t>
      </w:r>
      <w:r w:rsidRPr="00F85B4C">
        <w:rPr>
          <w:rFonts w:ascii="Times New Roman" w:hAnsi="Times New Roman" w:cs="Times New Roman"/>
          <w:b/>
          <w:sz w:val="24"/>
          <w:szCs w:val="24"/>
        </w:rPr>
        <w:t>uplatňují určitá schémata</w:t>
      </w:r>
      <w:r w:rsidRPr="00F85B4C">
        <w:rPr>
          <w:rFonts w:ascii="Times New Roman" w:hAnsi="Times New Roman" w:cs="Times New Roman"/>
          <w:sz w:val="24"/>
          <w:szCs w:val="24"/>
        </w:rPr>
        <w:t xml:space="preserve"> (minulé vizuální vjemy se formují do určitých </w:t>
      </w:r>
      <w:r w:rsidRPr="00F85B4C">
        <w:rPr>
          <w:rFonts w:ascii="Times New Roman" w:hAnsi="Times New Roman" w:cs="Times New Roman"/>
          <w:b/>
          <w:sz w:val="24"/>
          <w:szCs w:val="24"/>
        </w:rPr>
        <w:t>struktur</w:t>
      </w:r>
      <w:r w:rsidRPr="00F85B4C">
        <w:rPr>
          <w:rFonts w:ascii="Times New Roman" w:hAnsi="Times New Roman" w:cs="Times New Roman"/>
          <w:sz w:val="24"/>
          <w:szCs w:val="24"/>
        </w:rPr>
        <w:t xml:space="preserve">) Všechny </w:t>
      </w:r>
      <w:r w:rsidRPr="00F85B4C">
        <w:rPr>
          <w:rFonts w:ascii="Times New Roman" w:hAnsi="Times New Roman" w:cs="Times New Roman"/>
          <w:b/>
          <w:sz w:val="24"/>
          <w:szCs w:val="24"/>
        </w:rPr>
        <w:t>kognitivní lidské reakce</w:t>
      </w:r>
      <w:r w:rsidRPr="00F85B4C">
        <w:rPr>
          <w:rFonts w:ascii="Times New Roman" w:hAnsi="Times New Roman" w:cs="Times New Roman"/>
          <w:sz w:val="24"/>
          <w:szCs w:val="24"/>
        </w:rPr>
        <w:t xml:space="preserve"> (vnímání, fantazie, zapamatování, myšlení) se vyznačují </w:t>
      </w:r>
      <w:r w:rsidRPr="00F85B4C">
        <w:rPr>
          <w:rFonts w:ascii="Times New Roman" w:hAnsi="Times New Roman" w:cs="Times New Roman"/>
          <w:b/>
          <w:sz w:val="24"/>
          <w:szCs w:val="24"/>
        </w:rPr>
        <w:t>úsilím po smyslu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Má-li být </w:t>
      </w:r>
      <w:r w:rsidRPr="00F85B4C">
        <w:rPr>
          <w:rFonts w:ascii="Times New Roman" w:hAnsi="Times New Roman" w:cs="Times New Roman"/>
          <w:b/>
          <w:sz w:val="24"/>
          <w:szCs w:val="24"/>
        </w:rPr>
        <w:t>informace</w:t>
      </w:r>
      <w:r w:rsidRPr="00F85B4C">
        <w:rPr>
          <w:rFonts w:ascii="Times New Roman" w:hAnsi="Times New Roman" w:cs="Times New Roman"/>
          <w:sz w:val="24"/>
          <w:szCs w:val="24"/>
        </w:rPr>
        <w:t xml:space="preserve"> předána dlouhodobé paměti, musí být napřed </w:t>
      </w:r>
      <w:r w:rsidRPr="00F85B4C">
        <w:rPr>
          <w:rFonts w:ascii="Times New Roman" w:hAnsi="Times New Roman" w:cs="Times New Roman"/>
          <w:b/>
          <w:sz w:val="24"/>
          <w:szCs w:val="24"/>
        </w:rPr>
        <w:t>zpracována a strukturována</w:t>
      </w:r>
      <w:r w:rsidRPr="00F85B4C">
        <w:rPr>
          <w:rFonts w:ascii="Times New Roman" w:hAnsi="Times New Roman" w:cs="Times New Roman"/>
          <w:sz w:val="24"/>
          <w:szCs w:val="24"/>
        </w:rPr>
        <w:t xml:space="preserve"> v krátkodobé paměti, aby „</w:t>
      </w:r>
      <w:r w:rsidRPr="00F85B4C">
        <w:rPr>
          <w:rFonts w:ascii="Times New Roman" w:hAnsi="Times New Roman" w:cs="Times New Roman"/>
          <w:b/>
          <w:sz w:val="24"/>
          <w:szCs w:val="24"/>
        </w:rPr>
        <w:t>dávala smysl</w:t>
      </w:r>
      <w:r w:rsidRPr="00F85B4C">
        <w:rPr>
          <w:rFonts w:ascii="Times New Roman" w:hAnsi="Times New Roman" w:cs="Times New Roman"/>
          <w:sz w:val="24"/>
          <w:szCs w:val="24"/>
        </w:rPr>
        <w:t xml:space="preserve">“. Proces strukturování nové informace, to jest, její utřídění a přehodnocení, dávání smyslu této informaci, chvíli trvá, věnovat tento čas se ale vyplatí, protože je </w:t>
      </w:r>
      <w:r w:rsidRPr="00F85B4C">
        <w:rPr>
          <w:rFonts w:ascii="Times New Roman" w:hAnsi="Times New Roman" w:cs="Times New Roman"/>
          <w:b/>
          <w:sz w:val="24"/>
          <w:szCs w:val="24"/>
        </w:rPr>
        <w:t>téměř nemožné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zapamatovat si</w:t>
      </w:r>
      <w:r w:rsidRPr="00F85B4C">
        <w:rPr>
          <w:rFonts w:ascii="Times New Roman" w:hAnsi="Times New Roman" w:cs="Times New Roman"/>
          <w:sz w:val="24"/>
          <w:szCs w:val="24"/>
        </w:rPr>
        <w:t xml:space="preserve"> něco, čemu </w:t>
      </w:r>
      <w:r w:rsidRPr="00F85B4C">
        <w:rPr>
          <w:rFonts w:ascii="Times New Roman" w:hAnsi="Times New Roman" w:cs="Times New Roman"/>
          <w:b/>
          <w:sz w:val="24"/>
          <w:szCs w:val="24"/>
        </w:rPr>
        <w:t>dostatečně nerozumějí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spacing w:line="240" w:lineRule="auto"/>
        <w:jc w:val="both"/>
        <w:rPr>
          <w:szCs w:val="24"/>
        </w:rPr>
      </w:pPr>
      <w:r w:rsidRPr="00F85B4C">
        <w:rPr>
          <w:szCs w:val="24"/>
        </w:rPr>
        <w:t>To, čemu říkáme „</w:t>
      </w:r>
      <w:r w:rsidRPr="00F85B4C">
        <w:rPr>
          <w:b/>
          <w:szCs w:val="24"/>
        </w:rPr>
        <w:t>zapomínání</w:t>
      </w:r>
      <w:r w:rsidRPr="00F85B4C">
        <w:rPr>
          <w:szCs w:val="24"/>
        </w:rPr>
        <w:t xml:space="preserve">“, je mechanismus, pomocí něhož se </w:t>
      </w:r>
      <w:r w:rsidRPr="00F85B4C">
        <w:rPr>
          <w:b/>
          <w:szCs w:val="24"/>
        </w:rPr>
        <w:t>mozek</w:t>
      </w:r>
      <w:r w:rsidRPr="00F85B4C">
        <w:rPr>
          <w:szCs w:val="24"/>
        </w:rPr>
        <w:t xml:space="preserve"> brání, aby </w:t>
      </w:r>
      <w:r w:rsidRPr="00F85B4C">
        <w:rPr>
          <w:b/>
          <w:szCs w:val="24"/>
        </w:rPr>
        <w:t>nebyl přeplněn zbytečnými vědomostmi</w:t>
      </w:r>
      <w:r w:rsidRPr="00F85B4C">
        <w:rPr>
          <w:szCs w:val="24"/>
        </w:rPr>
        <w:t xml:space="preserve">. Mozek si klade za cíl, abychom si pamatovali pouze </w:t>
      </w:r>
      <w:r w:rsidRPr="00F85B4C">
        <w:rPr>
          <w:b/>
          <w:szCs w:val="24"/>
        </w:rPr>
        <w:t>užitečná fakta a myšlenky</w:t>
      </w:r>
      <w:r w:rsidRPr="00F85B4C">
        <w:rPr>
          <w:szCs w:val="24"/>
        </w:rPr>
        <w:t xml:space="preserve">, má však ve zvyku pokládat </w:t>
      </w:r>
      <w:r w:rsidRPr="00F85B4C">
        <w:rPr>
          <w:b/>
          <w:szCs w:val="24"/>
        </w:rPr>
        <w:t>informaci za dlouhodobě „užitečnou“</w:t>
      </w:r>
      <w:r w:rsidRPr="00F85B4C">
        <w:rPr>
          <w:szCs w:val="24"/>
        </w:rPr>
        <w:t xml:space="preserve"> pouze tehdy, je-li </w:t>
      </w:r>
      <w:r w:rsidRPr="00F85B4C">
        <w:rPr>
          <w:b/>
          <w:szCs w:val="24"/>
        </w:rPr>
        <w:t>pravidelně používána</w:t>
      </w:r>
      <w:r w:rsidRPr="00F85B4C">
        <w:rPr>
          <w:szCs w:val="24"/>
        </w:rPr>
        <w:t xml:space="preserve">. </w:t>
      </w:r>
      <w:r w:rsidRPr="00F85B4C">
        <w:rPr>
          <w:b/>
          <w:szCs w:val="24"/>
        </w:rPr>
        <w:t>Vědomosti</w:t>
      </w:r>
      <w:r w:rsidRPr="00F85B4C">
        <w:rPr>
          <w:szCs w:val="24"/>
        </w:rPr>
        <w:t xml:space="preserve">, které </w:t>
      </w:r>
      <w:r w:rsidRPr="00F85B4C">
        <w:rPr>
          <w:b/>
          <w:szCs w:val="24"/>
        </w:rPr>
        <w:t>nepoužíváme</w:t>
      </w:r>
      <w:r w:rsidRPr="00F85B4C">
        <w:rPr>
          <w:szCs w:val="24"/>
        </w:rPr>
        <w:t xml:space="preserve">, náš mozek označí za </w:t>
      </w:r>
      <w:r w:rsidRPr="00F85B4C">
        <w:rPr>
          <w:b/>
          <w:szCs w:val="24"/>
        </w:rPr>
        <w:t>nepotřebné</w:t>
      </w:r>
      <w:r w:rsidRPr="00F85B4C">
        <w:rPr>
          <w:szCs w:val="24"/>
        </w:rPr>
        <w:t xml:space="preserve"> a vypustí je z dlouhodobé paměti.</w:t>
      </w:r>
    </w:p>
    <w:p w:rsidR="00F85B4C" w:rsidRPr="00F85B4C" w:rsidRDefault="00F85B4C" w:rsidP="00F85B4C">
      <w:pPr>
        <w:spacing w:line="240" w:lineRule="auto"/>
        <w:jc w:val="both"/>
        <w:rPr>
          <w:szCs w:val="24"/>
        </w:rPr>
      </w:pPr>
      <w:r w:rsidRPr="00F85B4C">
        <w:rPr>
          <w:b/>
          <w:szCs w:val="24"/>
        </w:rPr>
        <w:t>Zapomínání</w:t>
      </w:r>
      <w:r w:rsidRPr="00F85B4C">
        <w:rPr>
          <w:szCs w:val="24"/>
        </w:rPr>
        <w:t xml:space="preserve"> tedy </w:t>
      </w:r>
      <w:r w:rsidRPr="00F85B4C">
        <w:rPr>
          <w:b/>
          <w:szCs w:val="24"/>
        </w:rPr>
        <w:t>nepodléhá přímé vědomé kontrole</w:t>
      </w:r>
      <w:r w:rsidRPr="00F85B4C">
        <w:rPr>
          <w:szCs w:val="24"/>
        </w:rPr>
        <w:t xml:space="preserve">, je </w:t>
      </w:r>
      <w:r w:rsidRPr="00F85B4C">
        <w:rPr>
          <w:b/>
          <w:szCs w:val="24"/>
        </w:rPr>
        <w:t>automatické</w:t>
      </w:r>
      <w:r w:rsidRPr="00F85B4C">
        <w:rPr>
          <w:szCs w:val="24"/>
        </w:rPr>
        <w:t xml:space="preserve">. Je jen jediný způsob, jak zajistit, abychom si </w:t>
      </w:r>
      <w:r w:rsidRPr="00F85B4C">
        <w:rPr>
          <w:b/>
          <w:szCs w:val="24"/>
        </w:rPr>
        <w:t>věci</w:t>
      </w:r>
      <w:r w:rsidRPr="00F85B4C">
        <w:rPr>
          <w:szCs w:val="24"/>
        </w:rPr>
        <w:t xml:space="preserve"> </w:t>
      </w:r>
      <w:r w:rsidRPr="00F85B4C">
        <w:rPr>
          <w:b/>
          <w:szCs w:val="24"/>
        </w:rPr>
        <w:t>pamatovali</w:t>
      </w:r>
      <w:r w:rsidRPr="00F85B4C">
        <w:rPr>
          <w:szCs w:val="24"/>
        </w:rPr>
        <w:t xml:space="preserve">, </w:t>
      </w:r>
      <w:r w:rsidRPr="00F85B4C">
        <w:rPr>
          <w:b/>
          <w:szCs w:val="24"/>
        </w:rPr>
        <w:t>opakovat</w:t>
      </w:r>
      <w:r w:rsidRPr="00F85B4C">
        <w:rPr>
          <w:szCs w:val="24"/>
        </w:rPr>
        <w:t xml:space="preserve"> si je. </w:t>
      </w:r>
    </w:p>
    <w:p w:rsidR="00F85B4C" w:rsidRPr="00F85B4C" w:rsidRDefault="00F85B4C" w:rsidP="00F85B4C">
      <w:pPr>
        <w:spacing w:line="240" w:lineRule="auto"/>
        <w:jc w:val="both"/>
        <w:rPr>
          <w:szCs w:val="24"/>
        </w:rPr>
      </w:pPr>
      <w:r w:rsidRPr="00F85B4C">
        <w:rPr>
          <w:szCs w:val="24"/>
        </w:rPr>
        <w:t xml:space="preserve">Z uvedeného pravidla existují výjimky, někdy si pamatujeme i </w:t>
      </w:r>
      <w:r w:rsidRPr="00F85B4C">
        <w:rPr>
          <w:b/>
          <w:szCs w:val="24"/>
        </w:rPr>
        <w:t>na základě jediné zkušenosti</w:t>
      </w:r>
      <w:r w:rsidRPr="00F85B4C">
        <w:rPr>
          <w:szCs w:val="24"/>
        </w:rPr>
        <w:t xml:space="preserve"> – například pokud se jedná o událost, jež má pro nás </w:t>
      </w:r>
      <w:r w:rsidRPr="00F85B4C">
        <w:rPr>
          <w:b/>
          <w:szCs w:val="24"/>
        </w:rPr>
        <w:t>velký citový význam</w:t>
      </w:r>
      <w:r w:rsidRPr="00F85B4C">
        <w:rPr>
          <w:szCs w:val="24"/>
        </w:rPr>
        <w:t xml:space="preserve">. </w:t>
      </w:r>
    </w:p>
    <w:p w:rsidR="00F85B4C" w:rsidRDefault="00F85B4C" w:rsidP="00F85B4C">
      <w:pPr>
        <w:spacing w:line="240" w:lineRule="auto"/>
        <w:jc w:val="both"/>
        <w:rPr>
          <w:szCs w:val="24"/>
        </w:rPr>
      </w:pPr>
    </w:p>
    <w:p w:rsidR="000404B4" w:rsidRDefault="000404B4" w:rsidP="00F85B4C">
      <w:pPr>
        <w:spacing w:line="240" w:lineRule="auto"/>
        <w:jc w:val="both"/>
        <w:rPr>
          <w:szCs w:val="24"/>
        </w:rPr>
      </w:pPr>
    </w:p>
    <w:p w:rsidR="000404B4" w:rsidRPr="00F85B4C" w:rsidRDefault="000404B4" w:rsidP="00F85B4C">
      <w:pPr>
        <w:spacing w:line="240" w:lineRule="auto"/>
        <w:jc w:val="both"/>
        <w:rPr>
          <w:szCs w:val="24"/>
        </w:rPr>
      </w:pPr>
    </w:p>
    <w:p w:rsidR="00F85B4C" w:rsidRPr="00F85B4C" w:rsidRDefault="00F85B4C" w:rsidP="00F85B4C">
      <w:pPr>
        <w:spacing w:line="240" w:lineRule="auto"/>
        <w:jc w:val="both"/>
        <w:rPr>
          <w:b/>
          <w:szCs w:val="24"/>
        </w:rPr>
      </w:pPr>
      <w:r w:rsidRPr="00F85B4C">
        <w:rPr>
          <w:b/>
          <w:szCs w:val="24"/>
        </w:rPr>
        <w:lastRenderedPageBreak/>
        <w:t>Křivka zapomínání (Hermann Ebbinghaus)</w:t>
      </w:r>
    </w:p>
    <w:p w:rsidR="00F85B4C" w:rsidRPr="00F85B4C" w:rsidRDefault="00F85B4C" w:rsidP="00F85B4C">
      <w:pPr>
        <w:spacing w:line="240" w:lineRule="auto"/>
        <w:jc w:val="both"/>
        <w:rPr>
          <w:szCs w:val="24"/>
        </w:rPr>
      </w:pPr>
      <w:r w:rsidRPr="00F85B4C">
        <w:rPr>
          <w:szCs w:val="24"/>
        </w:rPr>
        <w:t xml:space="preserve">Bezprostředně po seznámení s novou informací je naše vybavovací schopnost stoprocentní. Pak začínáme informaci zapomínat. </w:t>
      </w:r>
      <w:r w:rsidRPr="00F85B4C">
        <w:rPr>
          <w:b/>
          <w:szCs w:val="24"/>
        </w:rPr>
        <w:t>Každé nové opakování</w:t>
      </w:r>
      <w:r w:rsidRPr="00F85B4C">
        <w:rPr>
          <w:szCs w:val="24"/>
        </w:rPr>
        <w:t xml:space="preserve"> ji však </w:t>
      </w:r>
      <w:r w:rsidRPr="00F85B4C">
        <w:rPr>
          <w:b/>
          <w:szCs w:val="24"/>
        </w:rPr>
        <w:t>zasazuje pevněji do dlouhodobé paměti</w:t>
      </w:r>
      <w:r w:rsidRPr="00F85B4C">
        <w:rPr>
          <w:szCs w:val="24"/>
        </w:rPr>
        <w:t xml:space="preserve">, takže </w:t>
      </w:r>
      <w:r w:rsidRPr="00F85B4C">
        <w:rPr>
          <w:b/>
          <w:szCs w:val="24"/>
        </w:rPr>
        <w:t>trvá stále delší dobu</w:t>
      </w:r>
      <w:r w:rsidRPr="00F85B4C">
        <w:rPr>
          <w:szCs w:val="24"/>
        </w:rPr>
        <w:t xml:space="preserve">, než je </w:t>
      </w:r>
      <w:r w:rsidRPr="00F85B4C">
        <w:rPr>
          <w:b/>
          <w:szCs w:val="24"/>
        </w:rPr>
        <w:t>zapomenuta</w:t>
      </w:r>
      <w:r w:rsidRPr="00F85B4C">
        <w:rPr>
          <w:szCs w:val="24"/>
        </w:rPr>
        <w:t xml:space="preserve">. </w:t>
      </w:r>
    </w:p>
    <w:p w:rsidR="00F85B4C" w:rsidRPr="00F85B4C" w:rsidRDefault="00F85B4C" w:rsidP="00F85B4C">
      <w:pPr>
        <w:spacing w:line="240" w:lineRule="auto"/>
        <w:jc w:val="both"/>
        <w:rPr>
          <w:szCs w:val="24"/>
        </w:rPr>
      </w:pPr>
      <w:r w:rsidRPr="00F85B4C">
        <w:rPr>
          <w:szCs w:val="24"/>
        </w:rPr>
        <w:t xml:space="preserve">Není to ovšem jednoduše tak, že by si </w:t>
      </w:r>
      <w:r w:rsidRPr="00F85B4C">
        <w:rPr>
          <w:b/>
          <w:szCs w:val="24"/>
        </w:rPr>
        <w:t>žáci</w:t>
      </w:r>
      <w:r w:rsidRPr="00F85B4C">
        <w:rPr>
          <w:szCs w:val="24"/>
        </w:rPr>
        <w:t xml:space="preserve"> pamatovali, co jim vyučující říkal – </w:t>
      </w:r>
      <w:r w:rsidRPr="00F85B4C">
        <w:rPr>
          <w:b/>
          <w:szCs w:val="24"/>
        </w:rPr>
        <w:t>vytvářejí</w:t>
      </w:r>
      <w:r w:rsidRPr="00F85B4C">
        <w:rPr>
          <w:szCs w:val="24"/>
        </w:rPr>
        <w:t xml:space="preserve"> si </w:t>
      </w:r>
      <w:r w:rsidRPr="00F85B4C">
        <w:rPr>
          <w:b/>
          <w:szCs w:val="24"/>
        </w:rPr>
        <w:t>vlastní</w:t>
      </w:r>
      <w:r w:rsidRPr="00F85B4C">
        <w:rPr>
          <w:szCs w:val="24"/>
        </w:rPr>
        <w:t xml:space="preserve"> </w:t>
      </w:r>
      <w:r w:rsidRPr="00F85B4C">
        <w:rPr>
          <w:b/>
          <w:szCs w:val="24"/>
        </w:rPr>
        <w:t>osobní verze sdělovaných poznatků</w:t>
      </w:r>
      <w:r w:rsidRPr="00F85B4C">
        <w:rPr>
          <w:szCs w:val="24"/>
        </w:rPr>
        <w:t>. Představte si například, že jste právě přečetli román a někdo vás požádá, abyste mu vyprávěli děj. Nebudete jej vyprávět stejnými slovy jako autor. Autor románu by dokonce mohl s vaší verzí příběhu nesouhlasit.</w:t>
      </w:r>
    </w:p>
    <w:p w:rsidR="00F85B4C" w:rsidRPr="00F85B4C" w:rsidRDefault="00F85B4C" w:rsidP="00F85B4C">
      <w:pPr>
        <w:spacing w:line="240" w:lineRule="auto"/>
        <w:jc w:val="both"/>
        <w:rPr>
          <w:szCs w:val="24"/>
        </w:rPr>
      </w:pPr>
      <w:r w:rsidRPr="00F85B4C">
        <w:rPr>
          <w:szCs w:val="24"/>
        </w:rPr>
        <w:t xml:space="preserve">Tohoto </w:t>
      </w:r>
      <w:r w:rsidRPr="00F85B4C">
        <w:rPr>
          <w:b/>
          <w:szCs w:val="24"/>
        </w:rPr>
        <w:t>přehodnocovacího procesu</w:t>
      </w:r>
      <w:r w:rsidRPr="00F85B4C">
        <w:rPr>
          <w:szCs w:val="24"/>
        </w:rPr>
        <w:t xml:space="preserve"> si obvykle </w:t>
      </w:r>
      <w:r w:rsidRPr="00F85B4C">
        <w:rPr>
          <w:b/>
          <w:szCs w:val="24"/>
        </w:rPr>
        <w:t>nejsme vědomi</w:t>
      </w:r>
      <w:r w:rsidRPr="00F85B4C">
        <w:rPr>
          <w:szCs w:val="24"/>
        </w:rPr>
        <w:t xml:space="preserve"> – pokud nedojde k chybě.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Zapamatování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ovlivňuje:</w:t>
      </w:r>
    </w:p>
    <w:p w:rsidR="00F85B4C" w:rsidRPr="00F85B4C" w:rsidRDefault="00F85B4C" w:rsidP="00F85B4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F85B4C">
        <w:rPr>
          <w:b/>
          <w:sz w:val="24"/>
          <w:szCs w:val="24"/>
        </w:rPr>
        <w:t>Motivace</w:t>
      </w:r>
      <w:r w:rsidRPr="00F85B4C">
        <w:rPr>
          <w:sz w:val="24"/>
          <w:szCs w:val="24"/>
        </w:rPr>
        <w:t xml:space="preserve"> – jedinec si lépe zapamatuje to, co má </w:t>
      </w:r>
      <w:r w:rsidRPr="00F85B4C">
        <w:rPr>
          <w:b/>
          <w:sz w:val="24"/>
          <w:szCs w:val="24"/>
        </w:rPr>
        <w:t>pro něho nějaký význam</w:t>
      </w:r>
      <w:r w:rsidRPr="00F85B4C">
        <w:rPr>
          <w:sz w:val="24"/>
          <w:szCs w:val="24"/>
        </w:rPr>
        <w:t xml:space="preserve">, co ho </w:t>
      </w:r>
      <w:r w:rsidRPr="00F85B4C">
        <w:rPr>
          <w:b/>
          <w:sz w:val="24"/>
          <w:szCs w:val="24"/>
        </w:rPr>
        <w:t>zajímá</w:t>
      </w:r>
      <w:r w:rsidRPr="00F85B4C">
        <w:rPr>
          <w:sz w:val="24"/>
          <w:szCs w:val="24"/>
        </w:rPr>
        <w:t xml:space="preserve">, co je pro něj </w:t>
      </w:r>
      <w:r w:rsidRPr="00F85B4C">
        <w:rPr>
          <w:b/>
          <w:sz w:val="24"/>
          <w:szCs w:val="24"/>
        </w:rPr>
        <w:t>smysluplné</w:t>
      </w:r>
      <w:r w:rsidRPr="00F85B4C">
        <w:rPr>
          <w:sz w:val="24"/>
          <w:szCs w:val="24"/>
        </w:rPr>
        <w:t>.</w:t>
      </w:r>
    </w:p>
    <w:p w:rsidR="00F85B4C" w:rsidRPr="00F85B4C" w:rsidRDefault="00F85B4C" w:rsidP="00F85B4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F85B4C">
        <w:rPr>
          <w:b/>
          <w:sz w:val="24"/>
          <w:szCs w:val="24"/>
        </w:rPr>
        <w:t>Koncentrace a pozornost</w:t>
      </w:r>
      <w:r w:rsidRPr="00F85B4C">
        <w:rPr>
          <w:sz w:val="24"/>
          <w:szCs w:val="24"/>
        </w:rPr>
        <w:t xml:space="preserve"> – s tím souvisí </w:t>
      </w:r>
      <w:r w:rsidRPr="00F85B4C">
        <w:rPr>
          <w:b/>
          <w:sz w:val="24"/>
          <w:szCs w:val="24"/>
        </w:rPr>
        <w:t>výběr významných podnětů</w:t>
      </w:r>
      <w:r w:rsidRPr="00F85B4C">
        <w:rPr>
          <w:sz w:val="24"/>
          <w:szCs w:val="24"/>
        </w:rPr>
        <w:t>.</w:t>
      </w:r>
    </w:p>
    <w:p w:rsidR="00F85B4C" w:rsidRPr="00F85B4C" w:rsidRDefault="00F85B4C" w:rsidP="00F85B4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F85B4C">
        <w:rPr>
          <w:b/>
          <w:sz w:val="24"/>
          <w:szCs w:val="24"/>
        </w:rPr>
        <w:t>Emoce</w:t>
      </w:r>
      <w:r w:rsidRPr="00F85B4C">
        <w:rPr>
          <w:sz w:val="24"/>
          <w:szCs w:val="24"/>
        </w:rPr>
        <w:t xml:space="preserve"> – jaké </w:t>
      </w:r>
      <w:r w:rsidRPr="00F85B4C">
        <w:rPr>
          <w:b/>
          <w:sz w:val="24"/>
          <w:szCs w:val="24"/>
        </w:rPr>
        <w:t>citové vazby</w:t>
      </w:r>
      <w:r w:rsidRPr="00F85B4C">
        <w:rPr>
          <w:sz w:val="24"/>
          <w:szCs w:val="24"/>
        </w:rPr>
        <w:t>, zážitky žáka se pojí s utvářením představ a pojmů.</w:t>
      </w:r>
    </w:p>
    <w:p w:rsidR="00F85B4C" w:rsidRPr="00F85B4C" w:rsidRDefault="00F85B4C" w:rsidP="00F85B4C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F85B4C">
        <w:rPr>
          <w:b/>
          <w:sz w:val="24"/>
          <w:szCs w:val="24"/>
        </w:rPr>
        <w:t>Porozumění osvojené látce</w:t>
      </w:r>
      <w:r w:rsidRPr="00F85B4C">
        <w:rPr>
          <w:sz w:val="24"/>
          <w:szCs w:val="24"/>
        </w:rPr>
        <w:t xml:space="preserve"> – jak žák zapojí </w:t>
      </w:r>
      <w:r w:rsidRPr="00F85B4C">
        <w:rPr>
          <w:b/>
          <w:sz w:val="24"/>
          <w:szCs w:val="24"/>
        </w:rPr>
        <w:t>myšlení, logické vazby a vztahy</w:t>
      </w:r>
      <w:r w:rsidRPr="00F85B4C">
        <w:rPr>
          <w:sz w:val="24"/>
          <w:szCs w:val="24"/>
        </w:rPr>
        <w:t xml:space="preserve">. </w:t>
      </w:r>
    </w:p>
    <w:p w:rsidR="00F85B4C" w:rsidRPr="00F85B4C" w:rsidRDefault="00F85B4C" w:rsidP="00F85B4C">
      <w:pPr>
        <w:spacing w:line="240" w:lineRule="auto"/>
        <w:jc w:val="both"/>
        <w:rPr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Zvláštním případem je </w:t>
      </w:r>
      <w:r w:rsidRPr="00F85B4C">
        <w:rPr>
          <w:rFonts w:ascii="Times New Roman" w:hAnsi="Times New Roman" w:cs="Times New Roman"/>
          <w:b/>
          <w:sz w:val="24"/>
          <w:szCs w:val="24"/>
        </w:rPr>
        <w:t>zapomínání dovedností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spojité dovednosti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kdy jednotlivé úkony </w:t>
      </w:r>
      <w:r w:rsidRPr="00F85B4C">
        <w:rPr>
          <w:rFonts w:ascii="Times New Roman" w:hAnsi="Times New Roman" w:cs="Times New Roman"/>
          <w:b/>
          <w:sz w:val="24"/>
          <w:szCs w:val="24"/>
        </w:rPr>
        <w:t>na sebe navazují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podporují se, jako je např. </w:t>
      </w:r>
      <w:r w:rsidRPr="00F85B4C">
        <w:rPr>
          <w:rFonts w:ascii="Times New Roman" w:hAnsi="Times New Roman" w:cs="Times New Roman"/>
          <w:b/>
          <w:sz w:val="24"/>
          <w:szCs w:val="24"/>
        </w:rPr>
        <w:t>jízda na kole</w:t>
      </w:r>
      <w:r w:rsidRPr="00F85B4C">
        <w:rPr>
          <w:rFonts w:ascii="Times New Roman" w:hAnsi="Times New Roman" w:cs="Times New Roman"/>
          <w:sz w:val="24"/>
          <w:szCs w:val="24"/>
        </w:rPr>
        <w:t xml:space="preserve">, je jiný případ než </w:t>
      </w:r>
      <w:r w:rsidRPr="00F85B4C">
        <w:rPr>
          <w:rFonts w:ascii="Times New Roman" w:hAnsi="Times New Roman" w:cs="Times New Roman"/>
          <w:b/>
          <w:sz w:val="24"/>
          <w:szCs w:val="24"/>
        </w:rPr>
        <w:t>dovednosti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diskrétní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, kde je každý úkon diskrétní </w:t>
      </w:r>
      <w:r w:rsidRPr="00F85B4C">
        <w:rPr>
          <w:rFonts w:ascii="Times New Roman" w:hAnsi="Times New Roman" w:cs="Times New Roman"/>
          <w:b/>
          <w:sz w:val="24"/>
          <w:szCs w:val="24"/>
        </w:rPr>
        <w:t>reakcí na určitý podnět</w:t>
      </w:r>
      <w:r w:rsidRPr="00F85B4C">
        <w:rPr>
          <w:rFonts w:ascii="Times New Roman" w:hAnsi="Times New Roman" w:cs="Times New Roman"/>
          <w:sz w:val="24"/>
          <w:szCs w:val="24"/>
        </w:rPr>
        <w:t xml:space="preserve">, jako je tomu u práce s počítačovým programem nebo u mluvení cizím jazykem. </w:t>
      </w:r>
      <w:r w:rsidRPr="00F85B4C">
        <w:rPr>
          <w:rFonts w:ascii="Times New Roman" w:hAnsi="Times New Roman" w:cs="Times New Roman"/>
          <w:b/>
          <w:sz w:val="24"/>
          <w:szCs w:val="24"/>
        </w:rPr>
        <w:t>Spojité dovednosti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zapomínají jen </w:t>
      </w:r>
      <w:r w:rsidRPr="00F85B4C">
        <w:rPr>
          <w:rFonts w:ascii="Times New Roman" w:hAnsi="Times New Roman" w:cs="Times New Roman"/>
          <w:b/>
          <w:sz w:val="24"/>
          <w:szCs w:val="24"/>
        </w:rPr>
        <w:t>pozvolna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</w:t>
      </w:r>
      <w:r w:rsidRPr="00F85B4C">
        <w:rPr>
          <w:rFonts w:ascii="Times New Roman" w:hAnsi="Times New Roman" w:cs="Times New Roman"/>
          <w:b/>
          <w:sz w:val="24"/>
          <w:szCs w:val="24"/>
        </w:rPr>
        <w:t>rychle se obnovují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i po dlouhé přestávce. </w:t>
      </w:r>
      <w:r w:rsidRPr="00F85B4C">
        <w:rPr>
          <w:rFonts w:ascii="Times New Roman" w:hAnsi="Times New Roman" w:cs="Times New Roman"/>
          <w:b/>
          <w:sz w:val="24"/>
          <w:szCs w:val="24"/>
        </w:rPr>
        <w:t>Složité dovednosti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zapomínají rychleji a je třeba je </w:t>
      </w:r>
      <w:r w:rsidRPr="00F85B4C">
        <w:rPr>
          <w:rFonts w:ascii="Times New Roman" w:hAnsi="Times New Roman" w:cs="Times New Roman"/>
          <w:b/>
          <w:sz w:val="24"/>
          <w:szCs w:val="24"/>
        </w:rPr>
        <w:t>udržovat tréninkem</w:t>
      </w:r>
      <w:r w:rsidRPr="00F85B4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spacing w:line="240" w:lineRule="auto"/>
        <w:jc w:val="both"/>
        <w:rPr>
          <w:szCs w:val="24"/>
        </w:rPr>
      </w:pPr>
      <w:r w:rsidRPr="00F85B4C">
        <w:rPr>
          <w:szCs w:val="24"/>
        </w:rPr>
        <w:t xml:space="preserve">Lépe se věc naučíme, když ji </w:t>
      </w:r>
      <w:r w:rsidRPr="00F85B4C">
        <w:rPr>
          <w:b/>
          <w:szCs w:val="24"/>
        </w:rPr>
        <w:t>sami děláme</w:t>
      </w:r>
      <w:r w:rsidRPr="00F85B4C">
        <w:rPr>
          <w:szCs w:val="24"/>
        </w:rPr>
        <w:t>, než když jen posloucháme nebo se díváme.</w:t>
      </w:r>
    </w:p>
    <w:p w:rsidR="00F85B4C" w:rsidRDefault="00F85B4C" w:rsidP="00F85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UČENÍ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Vztah mezi </w:t>
      </w:r>
      <w:r w:rsidRPr="00F85B4C">
        <w:rPr>
          <w:rFonts w:ascii="Times New Roman" w:hAnsi="Times New Roman" w:cs="Times New Roman"/>
          <w:b/>
          <w:sz w:val="24"/>
          <w:szCs w:val="24"/>
        </w:rPr>
        <w:t>dědičností a učením</w:t>
      </w:r>
      <w:r w:rsidRPr="00F85B4C">
        <w:rPr>
          <w:rFonts w:ascii="Times New Roman" w:hAnsi="Times New Roman" w:cs="Times New Roman"/>
          <w:sz w:val="24"/>
          <w:szCs w:val="24"/>
        </w:rPr>
        <w:t>:</w:t>
      </w:r>
    </w:p>
    <w:p w:rsidR="00F85B4C" w:rsidRPr="00F85B4C" w:rsidRDefault="00F85B4C" w:rsidP="00F85B4C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Empirismus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člověk přichází na svět jako „</w:t>
      </w:r>
      <w:r w:rsidRPr="00F85B4C">
        <w:rPr>
          <w:rFonts w:ascii="Times New Roman" w:hAnsi="Times New Roman" w:cs="Times New Roman"/>
          <w:b/>
          <w:sz w:val="24"/>
          <w:szCs w:val="24"/>
        </w:rPr>
        <w:t>nepopsaná tabule</w:t>
      </w:r>
      <w:r w:rsidRPr="00F85B4C">
        <w:rPr>
          <w:rFonts w:ascii="Times New Roman" w:hAnsi="Times New Roman" w:cs="Times New Roman"/>
          <w:sz w:val="24"/>
          <w:szCs w:val="24"/>
        </w:rPr>
        <w:t xml:space="preserve">“, a všechno v něm je produktem </w:t>
      </w:r>
      <w:r w:rsidRPr="00F85B4C">
        <w:rPr>
          <w:rFonts w:ascii="Times New Roman" w:hAnsi="Times New Roman" w:cs="Times New Roman"/>
          <w:b/>
          <w:sz w:val="24"/>
          <w:szCs w:val="24"/>
        </w:rPr>
        <w:t>učení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F85B4C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Nativismus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rozhodující je </w:t>
      </w:r>
      <w:r w:rsidRPr="00F85B4C">
        <w:rPr>
          <w:rFonts w:ascii="Times New Roman" w:hAnsi="Times New Roman" w:cs="Times New Roman"/>
          <w:b/>
          <w:sz w:val="24"/>
          <w:szCs w:val="24"/>
        </w:rPr>
        <w:t>vrozená</w:t>
      </w:r>
      <w:r w:rsidRPr="00F85B4C">
        <w:rPr>
          <w:rFonts w:ascii="Times New Roman" w:hAnsi="Times New Roman" w:cs="Times New Roman"/>
          <w:sz w:val="24"/>
          <w:szCs w:val="24"/>
        </w:rPr>
        <w:t xml:space="preserve"> psycho-fyzická konstituce.</w:t>
      </w:r>
    </w:p>
    <w:p w:rsidR="00F85B4C" w:rsidRPr="00F85B4C" w:rsidRDefault="00F85B4C" w:rsidP="00F85B4C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Konvergence</w:t>
      </w:r>
      <w:r w:rsidRPr="00F85B4C">
        <w:rPr>
          <w:rFonts w:ascii="Times New Roman" w:hAnsi="Times New Roman" w:cs="Times New Roman"/>
          <w:sz w:val="24"/>
          <w:szCs w:val="24"/>
        </w:rPr>
        <w:t xml:space="preserve"> obou přístupů – mezi vrozenou genetickou výbavou a individuálními zkušenostmi existuje </w:t>
      </w:r>
      <w:r w:rsidRPr="00F85B4C">
        <w:rPr>
          <w:rFonts w:ascii="Times New Roman" w:hAnsi="Times New Roman" w:cs="Times New Roman"/>
          <w:b/>
          <w:sz w:val="24"/>
          <w:szCs w:val="24"/>
        </w:rPr>
        <w:t>interakce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Výzkumy </w:t>
      </w:r>
      <w:r w:rsidRPr="00F85B4C">
        <w:rPr>
          <w:rFonts w:ascii="Times New Roman" w:hAnsi="Times New Roman" w:cs="Times New Roman"/>
          <w:b/>
          <w:sz w:val="24"/>
          <w:szCs w:val="24"/>
        </w:rPr>
        <w:t>jednovaječných dvojčat adoptovaných</w:t>
      </w:r>
      <w:r w:rsidRPr="00F85B4C">
        <w:rPr>
          <w:rFonts w:ascii="Times New Roman" w:hAnsi="Times New Roman" w:cs="Times New Roman"/>
          <w:sz w:val="24"/>
          <w:szCs w:val="24"/>
        </w:rPr>
        <w:t xml:space="preserve"> do různých rodin – výsledky ukázaly, že vliv dědičnosti je výraznější než vliv prostředí – </w:t>
      </w:r>
      <w:r w:rsidRPr="00F85B4C">
        <w:rPr>
          <w:rFonts w:ascii="Times New Roman" w:hAnsi="Times New Roman" w:cs="Times New Roman"/>
          <w:b/>
          <w:sz w:val="24"/>
          <w:szCs w:val="24"/>
        </w:rPr>
        <w:t>dědičnost asi 60 %, prostředí 40 %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Učení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znamená </w:t>
      </w:r>
      <w:r w:rsidRPr="00F85B4C">
        <w:rPr>
          <w:rFonts w:ascii="Times New Roman" w:hAnsi="Times New Roman" w:cs="Times New Roman"/>
          <w:b/>
          <w:sz w:val="24"/>
          <w:szCs w:val="24"/>
        </w:rPr>
        <w:t>utváření psychiky vlivem zkušenosti</w:t>
      </w:r>
      <w:r w:rsidRPr="00F85B4C">
        <w:rPr>
          <w:rFonts w:ascii="Times New Roman" w:hAnsi="Times New Roman" w:cs="Times New Roman"/>
          <w:sz w:val="24"/>
          <w:szCs w:val="24"/>
        </w:rPr>
        <w:t xml:space="preserve">. </w:t>
      </w:r>
      <w:r w:rsidRPr="00F85B4C">
        <w:rPr>
          <w:rFonts w:ascii="Times New Roman" w:hAnsi="Times New Roman" w:cs="Times New Roman"/>
          <w:b/>
          <w:sz w:val="24"/>
          <w:szCs w:val="24"/>
        </w:rPr>
        <w:t>Vrozeně</w:t>
      </w:r>
      <w:r w:rsidRPr="00F85B4C">
        <w:rPr>
          <w:rFonts w:ascii="Times New Roman" w:hAnsi="Times New Roman" w:cs="Times New Roman"/>
          <w:sz w:val="24"/>
          <w:szCs w:val="24"/>
        </w:rPr>
        <w:t xml:space="preserve"> jsou dány </w:t>
      </w:r>
      <w:r w:rsidRPr="00F85B4C">
        <w:rPr>
          <w:rFonts w:ascii="Times New Roman" w:hAnsi="Times New Roman" w:cs="Times New Roman"/>
          <w:b/>
          <w:sz w:val="24"/>
          <w:szCs w:val="24"/>
        </w:rPr>
        <w:t>mechanismy učení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 xml:space="preserve">Formy učení: </w:t>
      </w:r>
    </w:p>
    <w:p w:rsidR="00F85B4C" w:rsidRPr="00F85B4C" w:rsidRDefault="00F85B4C" w:rsidP="00F85B4C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Habituace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pokles až </w:t>
      </w:r>
      <w:r w:rsidRPr="00F85B4C">
        <w:rPr>
          <w:rFonts w:ascii="Times New Roman" w:hAnsi="Times New Roman" w:cs="Times New Roman"/>
          <w:b/>
          <w:sz w:val="24"/>
          <w:szCs w:val="24"/>
        </w:rPr>
        <w:t>vymizení reakce</w:t>
      </w:r>
      <w:r w:rsidRPr="00F85B4C">
        <w:rPr>
          <w:rFonts w:ascii="Times New Roman" w:hAnsi="Times New Roman" w:cs="Times New Roman"/>
          <w:sz w:val="24"/>
          <w:szCs w:val="24"/>
        </w:rPr>
        <w:t xml:space="preserve"> na opakovaný, </w:t>
      </w:r>
      <w:r w:rsidRPr="00F85B4C">
        <w:rPr>
          <w:rFonts w:ascii="Times New Roman" w:hAnsi="Times New Roman" w:cs="Times New Roman"/>
          <w:b/>
          <w:sz w:val="24"/>
          <w:szCs w:val="24"/>
        </w:rPr>
        <w:t>neposilovaný podnět</w:t>
      </w:r>
      <w:r w:rsidRPr="00F85B4C">
        <w:rPr>
          <w:rFonts w:ascii="Times New Roman" w:hAnsi="Times New Roman" w:cs="Times New Roman"/>
          <w:sz w:val="24"/>
          <w:szCs w:val="24"/>
        </w:rPr>
        <w:t xml:space="preserve"> (který původně aktivoval určité vzorce chování), přivyknutí na něj, </w:t>
      </w:r>
      <w:r w:rsidRPr="00F85B4C">
        <w:rPr>
          <w:rFonts w:ascii="Times New Roman" w:hAnsi="Times New Roman" w:cs="Times New Roman"/>
          <w:b/>
          <w:sz w:val="24"/>
          <w:szCs w:val="24"/>
        </w:rPr>
        <w:t>odstraňuje zbytečné reakce</w:t>
      </w:r>
      <w:r w:rsidRPr="00F85B4C">
        <w:rPr>
          <w:rFonts w:ascii="Times New Roman" w:hAnsi="Times New Roman" w:cs="Times New Roman"/>
          <w:sz w:val="24"/>
          <w:szCs w:val="24"/>
        </w:rPr>
        <w:t xml:space="preserve">. Opak habituace – </w:t>
      </w:r>
      <w:r w:rsidRPr="00F85B4C">
        <w:rPr>
          <w:rFonts w:ascii="Times New Roman" w:hAnsi="Times New Roman" w:cs="Times New Roman"/>
          <w:b/>
          <w:sz w:val="24"/>
          <w:szCs w:val="24"/>
        </w:rPr>
        <w:t>senzitizace</w:t>
      </w:r>
      <w:r w:rsidRPr="00F85B4C">
        <w:rPr>
          <w:rFonts w:ascii="Times New Roman" w:hAnsi="Times New Roman" w:cs="Times New Roman"/>
          <w:sz w:val="24"/>
          <w:szCs w:val="24"/>
        </w:rPr>
        <w:t xml:space="preserve"> (zvýšená </w:t>
      </w:r>
      <w:r w:rsidRPr="00F85B4C">
        <w:rPr>
          <w:rFonts w:ascii="Times New Roman" w:hAnsi="Times New Roman" w:cs="Times New Roman"/>
          <w:b/>
          <w:sz w:val="24"/>
          <w:szCs w:val="24"/>
        </w:rPr>
        <w:t>pohotovost k reagování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na určité podněty).</w:t>
      </w:r>
    </w:p>
    <w:p w:rsidR="00F85B4C" w:rsidRPr="00F85B4C" w:rsidRDefault="00F85B4C" w:rsidP="00F85B4C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Latentní učení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neúmyslné učení.</w:t>
      </w:r>
    </w:p>
    <w:p w:rsidR="00F85B4C" w:rsidRPr="00F85B4C" w:rsidRDefault="00F85B4C" w:rsidP="00F85B4C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Imprinting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je </w:t>
      </w:r>
      <w:r w:rsidRPr="00F85B4C">
        <w:rPr>
          <w:rFonts w:ascii="Times New Roman" w:hAnsi="Times New Roman" w:cs="Times New Roman"/>
          <w:b/>
          <w:sz w:val="24"/>
          <w:szCs w:val="24"/>
        </w:rPr>
        <w:t>ireverzibilní</w:t>
      </w:r>
      <w:r w:rsidRPr="00F85B4C">
        <w:rPr>
          <w:rFonts w:ascii="Times New Roman" w:hAnsi="Times New Roman" w:cs="Times New Roman"/>
          <w:sz w:val="24"/>
          <w:szCs w:val="24"/>
        </w:rPr>
        <w:t>, dochází k tomu v období „</w:t>
      </w:r>
      <w:r w:rsidRPr="00F85B4C">
        <w:rPr>
          <w:rFonts w:ascii="Times New Roman" w:hAnsi="Times New Roman" w:cs="Times New Roman"/>
          <w:b/>
          <w:sz w:val="24"/>
          <w:szCs w:val="24"/>
        </w:rPr>
        <w:t>senzitivní periody</w:t>
      </w:r>
      <w:r w:rsidRPr="00F85B4C">
        <w:rPr>
          <w:rFonts w:ascii="Times New Roman" w:hAnsi="Times New Roman" w:cs="Times New Roman"/>
          <w:sz w:val="24"/>
          <w:szCs w:val="24"/>
        </w:rPr>
        <w:t>“, nastartován okamžitě po narození (několik minut po porodu), dítě si „vtiskne“ podobu matky (vůni, hlas, rysy obličeje) – husy – matka, lidé – řeč.</w:t>
      </w:r>
    </w:p>
    <w:p w:rsidR="00F85B4C" w:rsidRPr="00F85B4C" w:rsidRDefault="00F85B4C" w:rsidP="00F85B4C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Klasické podmiňování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podmíněný podnět</w:t>
      </w:r>
      <w:r w:rsidRPr="00F85B4C">
        <w:rPr>
          <w:rFonts w:ascii="Times New Roman" w:hAnsi="Times New Roman" w:cs="Times New Roman"/>
          <w:sz w:val="24"/>
          <w:szCs w:val="24"/>
        </w:rPr>
        <w:t xml:space="preserve"> (zvonek) předcházející v čase krátce </w:t>
      </w:r>
      <w:r w:rsidRPr="00F85B4C">
        <w:rPr>
          <w:rFonts w:ascii="Times New Roman" w:hAnsi="Times New Roman" w:cs="Times New Roman"/>
          <w:b/>
          <w:sz w:val="24"/>
          <w:szCs w:val="24"/>
        </w:rPr>
        <w:t>podnětu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nepodmíněnému</w:t>
      </w:r>
      <w:r w:rsidRPr="00F85B4C">
        <w:rPr>
          <w:rFonts w:ascii="Times New Roman" w:hAnsi="Times New Roman" w:cs="Times New Roman"/>
          <w:sz w:val="24"/>
          <w:szCs w:val="24"/>
        </w:rPr>
        <w:t xml:space="preserve"> (vrozenému – slinění při pohledu na potravu) se stává signálem tohoto podnětu – a organismus reaguje na podmíněný podnět stejně jako na nepodmíněný. Tak se </w:t>
      </w:r>
      <w:r w:rsidRPr="00F85B4C">
        <w:rPr>
          <w:rFonts w:ascii="Times New Roman" w:hAnsi="Times New Roman" w:cs="Times New Roman"/>
          <w:b/>
          <w:sz w:val="24"/>
          <w:szCs w:val="24"/>
        </w:rPr>
        <w:t xml:space="preserve">zvířata i lidé </w:t>
      </w:r>
      <w:r w:rsidRPr="00F85B4C">
        <w:rPr>
          <w:rFonts w:ascii="Times New Roman" w:hAnsi="Times New Roman" w:cs="Times New Roman"/>
          <w:sz w:val="24"/>
          <w:szCs w:val="24"/>
        </w:rPr>
        <w:t xml:space="preserve">učí, že některé podněty jsou signály něčeho </w:t>
      </w:r>
      <w:r w:rsidRPr="00F85B4C">
        <w:rPr>
          <w:rFonts w:ascii="Times New Roman" w:hAnsi="Times New Roman" w:cs="Times New Roman"/>
          <w:b/>
          <w:sz w:val="24"/>
          <w:szCs w:val="24"/>
        </w:rPr>
        <w:t>příjemného nebo nepříjemného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F85B4C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lastRenderedPageBreak/>
        <w:t>Instrumentální podmiňování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je vázáno na cílené reakce ze strany prostředí, </w:t>
      </w:r>
      <w:r w:rsidRPr="00F85B4C">
        <w:rPr>
          <w:rFonts w:ascii="Times New Roman" w:hAnsi="Times New Roman" w:cs="Times New Roman"/>
          <w:b/>
          <w:sz w:val="24"/>
          <w:szCs w:val="24"/>
        </w:rPr>
        <w:t>pozitivní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</w:t>
      </w:r>
      <w:r w:rsidRPr="00F85B4C">
        <w:rPr>
          <w:rFonts w:ascii="Times New Roman" w:hAnsi="Times New Roman" w:cs="Times New Roman"/>
          <w:b/>
          <w:sz w:val="24"/>
          <w:szCs w:val="24"/>
        </w:rPr>
        <w:t>negativní zpevňování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(</w:t>
      </w:r>
      <w:r w:rsidRPr="00F85B4C">
        <w:rPr>
          <w:rFonts w:ascii="Times New Roman" w:hAnsi="Times New Roman" w:cs="Times New Roman"/>
          <w:b/>
          <w:sz w:val="24"/>
          <w:szCs w:val="24"/>
        </w:rPr>
        <w:t>odměna nebo trest</w:t>
      </w:r>
      <w:r w:rsidRPr="00F85B4C">
        <w:rPr>
          <w:rFonts w:ascii="Times New Roman" w:hAnsi="Times New Roman" w:cs="Times New Roman"/>
          <w:sz w:val="24"/>
          <w:szCs w:val="24"/>
        </w:rPr>
        <w:t xml:space="preserve">). Je to </w:t>
      </w:r>
      <w:r w:rsidRPr="00F85B4C">
        <w:rPr>
          <w:rFonts w:ascii="Times New Roman" w:hAnsi="Times New Roman" w:cs="Times New Roman"/>
          <w:b/>
          <w:sz w:val="24"/>
          <w:szCs w:val="24"/>
        </w:rPr>
        <w:t>učení pokusem a omylem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odměněné chování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</w:t>
      </w:r>
      <w:r w:rsidRPr="00F85B4C">
        <w:rPr>
          <w:rFonts w:ascii="Times New Roman" w:hAnsi="Times New Roman" w:cs="Times New Roman"/>
          <w:b/>
          <w:sz w:val="24"/>
          <w:szCs w:val="24"/>
        </w:rPr>
        <w:t>upevňuje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v podobných situacích je člověk opakuje, </w:t>
      </w:r>
      <w:r w:rsidRPr="00F85B4C">
        <w:rPr>
          <w:rFonts w:ascii="Times New Roman" w:hAnsi="Times New Roman" w:cs="Times New Roman"/>
          <w:b/>
          <w:sz w:val="24"/>
          <w:szCs w:val="24"/>
        </w:rPr>
        <w:t>potrestané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chování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se </w:t>
      </w:r>
      <w:r w:rsidRPr="00F85B4C">
        <w:rPr>
          <w:rFonts w:ascii="Times New Roman" w:hAnsi="Times New Roman" w:cs="Times New Roman"/>
          <w:b/>
          <w:sz w:val="24"/>
          <w:szCs w:val="24"/>
        </w:rPr>
        <w:t>utlumuje</w:t>
      </w:r>
      <w:r w:rsidRPr="00F85B4C">
        <w:rPr>
          <w:rFonts w:ascii="Times New Roman" w:hAnsi="Times New Roman" w:cs="Times New Roman"/>
          <w:sz w:val="24"/>
          <w:szCs w:val="24"/>
        </w:rPr>
        <w:t>.</w:t>
      </w:r>
    </w:p>
    <w:p w:rsidR="00F85B4C" w:rsidRPr="00F85B4C" w:rsidRDefault="00F85B4C" w:rsidP="00F85B4C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b/>
          <w:sz w:val="24"/>
          <w:szCs w:val="24"/>
        </w:rPr>
        <w:t>Učení vhledem</w:t>
      </w:r>
      <w:r w:rsidRPr="00F85B4C">
        <w:rPr>
          <w:rFonts w:ascii="Times New Roman" w:hAnsi="Times New Roman" w:cs="Times New Roman"/>
          <w:sz w:val="24"/>
          <w:szCs w:val="24"/>
        </w:rPr>
        <w:t xml:space="preserve"> – </w:t>
      </w:r>
      <w:r w:rsidRPr="00F85B4C">
        <w:rPr>
          <w:rFonts w:ascii="Times New Roman" w:hAnsi="Times New Roman" w:cs="Times New Roman"/>
          <w:b/>
          <w:sz w:val="24"/>
          <w:szCs w:val="24"/>
        </w:rPr>
        <w:t>nejsložitější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nejkomplexnější, schopnost postihnout </w:t>
      </w:r>
      <w:r w:rsidRPr="00F85B4C">
        <w:rPr>
          <w:rFonts w:ascii="Times New Roman" w:hAnsi="Times New Roman" w:cs="Times New Roman"/>
          <w:b/>
          <w:sz w:val="24"/>
          <w:szCs w:val="24"/>
        </w:rPr>
        <w:t>vztahy objektů</w:t>
      </w:r>
      <w:r w:rsidRPr="00F85B4C">
        <w:rPr>
          <w:rFonts w:ascii="Times New Roman" w:hAnsi="Times New Roman" w:cs="Times New Roman"/>
          <w:sz w:val="24"/>
          <w:szCs w:val="24"/>
        </w:rPr>
        <w:t xml:space="preserve"> či jejich částí; je možné </w:t>
      </w:r>
      <w:r w:rsidRPr="00F85B4C">
        <w:rPr>
          <w:rFonts w:ascii="Times New Roman" w:hAnsi="Times New Roman" w:cs="Times New Roman"/>
          <w:b/>
          <w:sz w:val="24"/>
          <w:szCs w:val="24"/>
        </w:rPr>
        <w:t>poznatek</w:t>
      </w:r>
      <w:r w:rsidRPr="00F85B4C">
        <w:rPr>
          <w:rFonts w:ascii="Times New Roman" w:hAnsi="Times New Roman" w:cs="Times New Roman"/>
          <w:sz w:val="24"/>
          <w:szCs w:val="24"/>
        </w:rPr>
        <w:t xml:space="preserve"> </w:t>
      </w:r>
      <w:r w:rsidRPr="00F85B4C">
        <w:rPr>
          <w:rFonts w:ascii="Times New Roman" w:hAnsi="Times New Roman" w:cs="Times New Roman"/>
          <w:b/>
          <w:sz w:val="24"/>
          <w:szCs w:val="24"/>
        </w:rPr>
        <w:t>abstrahovat, zevšeobecnit</w:t>
      </w:r>
      <w:r w:rsidRPr="00F85B4C">
        <w:rPr>
          <w:rFonts w:ascii="Times New Roman" w:hAnsi="Times New Roman" w:cs="Times New Roman"/>
          <w:sz w:val="24"/>
          <w:szCs w:val="24"/>
        </w:rPr>
        <w:t xml:space="preserve"> a aplikovat i na podobné problémy – „</w:t>
      </w:r>
      <w:r w:rsidRPr="00F85B4C">
        <w:rPr>
          <w:rFonts w:ascii="Times New Roman" w:hAnsi="Times New Roman" w:cs="Times New Roman"/>
          <w:b/>
          <w:sz w:val="24"/>
          <w:szCs w:val="24"/>
        </w:rPr>
        <w:t>aha efekt</w:t>
      </w:r>
      <w:r w:rsidRPr="00F85B4C">
        <w:rPr>
          <w:rFonts w:ascii="Times New Roman" w:hAnsi="Times New Roman" w:cs="Times New Roman"/>
          <w:sz w:val="24"/>
          <w:szCs w:val="24"/>
        </w:rPr>
        <w:t>“.</w:t>
      </w:r>
    </w:p>
    <w:p w:rsidR="00F85B4C" w:rsidRPr="00F85B4C" w:rsidRDefault="00F85B4C" w:rsidP="00F85B4C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85B4C" w:rsidRPr="00F85B4C" w:rsidRDefault="00F85B4C" w:rsidP="00F85B4C">
      <w:pPr>
        <w:pStyle w:val="Bezmezer"/>
        <w:jc w:val="both"/>
        <w:rPr>
          <w:b/>
          <w:sz w:val="24"/>
          <w:szCs w:val="24"/>
        </w:rPr>
      </w:pPr>
    </w:p>
    <w:p w:rsidR="00D47B4C" w:rsidRPr="00F85B4C" w:rsidRDefault="00D47B4C" w:rsidP="00F85B4C">
      <w:pPr>
        <w:spacing w:line="240" w:lineRule="auto"/>
        <w:rPr>
          <w:szCs w:val="24"/>
        </w:rPr>
      </w:pPr>
    </w:p>
    <w:sectPr w:rsidR="00D47B4C" w:rsidRPr="00F85B4C" w:rsidSect="00F85B4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8B9" w:rsidRDefault="005248B9" w:rsidP="00F85B4C">
      <w:pPr>
        <w:spacing w:after="0" w:line="240" w:lineRule="auto"/>
      </w:pPr>
      <w:r>
        <w:separator/>
      </w:r>
    </w:p>
  </w:endnote>
  <w:endnote w:type="continuationSeparator" w:id="1">
    <w:p w:rsidR="005248B9" w:rsidRDefault="005248B9" w:rsidP="00F85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8B9" w:rsidRDefault="005248B9" w:rsidP="00F85B4C">
      <w:pPr>
        <w:spacing w:after="0" w:line="240" w:lineRule="auto"/>
      </w:pPr>
      <w:r>
        <w:separator/>
      </w:r>
    </w:p>
  </w:footnote>
  <w:footnote w:type="continuationSeparator" w:id="1">
    <w:p w:rsidR="005248B9" w:rsidRDefault="005248B9" w:rsidP="00F85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5016"/>
      <w:docPartObj>
        <w:docPartGallery w:val="Page Numbers (Top of Page)"/>
        <w:docPartUnique/>
      </w:docPartObj>
    </w:sdtPr>
    <w:sdtContent>
      <w:p w:rsidR="00F85B4C" w:rsidRDefault="00F85B4C">
        <w:pPr>
          <w:pStyle w:val="Zhlav"/>
          <w:jc w:val="right"/>
        </w:pPr>
        <w:fldSimple w:instr=" PAGE   \* MERGEFORMAT ">
          <w:r w:rsidR="000404B4">
            <w:rPr>
              <w:noProof/>
            </w:rPr>
            <w:t>4</w:t>
          </w:r>
        </w:fldSimple>
      </w:p>
    </w:sdtContent>
  </w:sdt>
  <w:p w:rsidR="00F85B4C" w:rsidRDefault="00F85B4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2F7"/>
    <w:multiLevelType w:val="hybridMultilevel"/>
    <w:tmpl w:val="1D06F850"/>
    <w:lvl w:ilvl="0" w:tplc="CFB29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D5E7F"/>
    <w:multiLevelType w:val="hybridMultilevel"/>
    <w:tmpl w:val="F9ACD382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33EEC"/>
    <w:multiLevelType w:val="hybridMultilevel"/>
    <w:tmpl w:val="43D23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862B6"/>
    <w:multiLevelType w:val="hybridMultilevel"/>
    <w:tmpl w:val="7C006E86"/>
    <w:lvl w:ilvl="0" w:tplc="64822F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42654"/>
    <w:multiLevelType w:val="hybridMultilevel"/>
    <w:tmpl w:val="5E486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E56CE"/>
    <w:multiLevelType w:val="hybridMultilevel"/>
    <w:tmpl w:val="BBCC2320"/>
    <w:lvl w:ilvl="0" w:tplc="CFB29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17167"/>
    <w:multiLevelType w:val="hybridMultilevel"/>
    <w:tmpl w:val="56741F5C"/>
    <w:lvl w:ilvl="0" w:tplc="8FD0A3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E7536"/>
    <w:multiLevelType w:val="hybridMultilevel"/>
    <w:tmpl w:val="EA426C22"/>
    <w:lvl w:ilvl="0" w:tplc="8FD0A3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206C2"/>
    <w:multiLevelType w:val="hybridMultilevel"/>
    <w:tmpl w:val="8BE65AA8"/>
    <w:lvl w:ilvl="0" w:tplc="36EC5D5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C8374C"/>
    <w:multiLevelType w:val="hybridMultilevel"/>
    <w:tmpl w:val="F98ADFE0"/>
    <w:lvl w:ilvl="0" w:tplc="1D4C6B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9D1A00"/>
    <w:multiLevelType w:val="hybridMultilevel"/>
    <w:tmpl w:val="3E3A8362"/>
    <w:lvl w:ilvl="0" w:tplc="AA6450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5B4C"/>
    <w:rsid w:val="000404B4"/>
    <w:rsid w:val="005248B9"/>
    <w:rsid w:val="00C4140A"/>
    <w:rsid w:val="00D47B4C"/>
    <w:rsid w:val="00F85B4C"/>
    <w:rsid w:val="00FE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B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5B4C"/>
    <w:pPr>
      <w:spacing w:after="0" w:line="240" w:lineRule="auto"/>
    </w:pPr>
    <w:rPr>
      <w:rFonts w:asciiTheme="minorHAnsi" w:hAnsiTheme="minorHAnsi"/>
      <w:sz w:val="22"/>
    </w:rPr>
  </w:style>
  <w:style w:type="paragraph" w:styleId="Odstavecseseznamem">
    <w:name w:val="List Paragraph"/>
    <w:basedOn w:val="Normln"/>
    <w:uiPriority w:val="34"/>
    <w:qFormat/>
    <w:rsid w:val="00F85B4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F8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8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B4C"/>
  </w:style>
  <w:style w:type="paragraph" w:styleId="Zpat">
    <w:name w:val="footer"/>
    <w:basedOn w:val="Normln"/>
    <w:link w:val="ZpatChar"/>
    <w:uiPriority w:val="99"/>
    <w:semiHidden/>
    <w:unhideWhenUsed/>
    <w:rsid w:val="00F85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5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1849</Words>
  <Characters>10914</Characters>
  <Application>Microsoft Office Word</Application>
  <DocSecurity>0</DocSecurity>
  <Lines>90</Lines>
  <Paragraphs>25</Paragraphs>
  <ScaleCrop>false</ScaleCrop>
  <Company/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2016-08-08T11:02:00Z</dcterms:created>
  <dcterms:modified xsi:type="dcterms:W3CDTF">2016-08-08T11:06:00Z</dcterms:modified>
</cp:coreProperties>
</file>