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D0" w:rsidRPr="00CC2223" w:rsidRDefault="00081AD0" w:rsidP="00081AD0">
      <w:pPr>
        <w:ind w:left="1410" w:hanging="1410"/>
        <w:rPr>
          <w:b/>
          <w:sz w:val="32"/>
          <w:szCs w:val="32"/>
        </w:rPr>
      </w:pPr>
      <w:r w:rsidRPr="00CC2223">
        <w:rPr>
          <w:b/>
          <w:sz w:val="32"/>
          <w:szCs w:val="32"/>
        </w:rPr>
        <w:t>Sociálně právní ochrana dětí</w:t>
      </w:r>
    </w:p>
    <w:p w:rsidR="00081AD0" w:rsidRDefault="00081AD0" w:rsidP="00081AD0">
      <w:pPr>
        <w:rPr>
          <w:b/>
          <w:sz w:val="28"/>
          <w:szCs w:val="28"/>
        </w:rPr>
      </w:pPr>
    </w:p>
    <w:p w:rsidR="00081AD0" w:rsidRDefault="00081AD0" w:rsidP="00081AD0">
      <w:pPr>
        <w:numPr>
          <w:ilvl w:val="0"/>
          <w:numId w:val="25"/>
        </w:numPr>
        <w:spacing w:line="276" w:lineRule="auto"/>
      </w:pPr>
      <w:r>
        <w:t>Sociálně právní ochrana dětí je ucelený systém, fungující v systému českého práva.</w:t>
      </w:r>
    </w:p>
    <w:p w:rsidR="00081AD0" w:rsidRDefault="00081AD0" w:rsidP="00081AD0">
      <w:pPr>
        <w:numPr>
          <w:ilvl w:val="0"/>
          <w:numId w:val="21"/>
        </w:numPr>
        <w:spacing w:line="276" w:lineRule="auto"/>
        <w:ind w:left="714" w:hanging="357"/>
      </w:pPr>
      <w:r>
        <w:t>Účelem je poskytnout zvýšenou ochranu státu nezletilým dětem, tedy těm občanům, kteří se nemohou sami dostatečně bránit v případě působení negativních vlivů na jejich osobu nebo vývoj</w:t>
      </w:r>
    </w:p>
    <w:p w:rsidR="00081AD0" w:rsidRDefault="00081AD0" w:rsidP="00081AD0">
      <w:pPr>
        <w:numPr>
          <w:ilvl w:val="0"/>
          <w:numId w:val="21"/>
        </w:numPr>
        <w:spacing w:line="276" w:lineRule="auto"/>
        <w:ind w:left="714" w:hanging="357"/>
      </w:pPr>
      <w:r>
        <w:t xml:space="preserve">SPO má v ČR dlouholetou tradici </w:t>
      </w:r>
    </w:p>
    <w:p w:rsidR="00081AD0" w:rsidRDefault="00081AD0" w:rsidP="00081AD0">
      <w:pPr>
        <w:numPr>
          <w:ilvl w:val="0"/>
          <w:numId w:val="21"/>
        </w:numPr>
        <w:spacing w:line="276" w:lineRule="auto"/>
        <w:ind w:left="714" w:hanging="357"/>
      </w:pPr>
      <w:r>
        <w:t>Zákonem č. 359/1999 Sb. získala tato oblast  samostatnou právní úpravu</w:t>
      </w:r>
    </w:p>
    <w:p w:rsidR="00081AD0" w:rsidRDefault="00081AD0" w:rsidP="00081AD0">
      <w:pPr>
        <w:spacing w:line="276" w:lineRule="auto"/>
      </w:pPr>
    </w:p>
    <w:p w:rsidR="00081AD0" w:rsidRDefault="00081AD0" w:rsidP="00081AD0">
      <w:pPr>
        <w:numPr>
          <w:ilvl w:val="0"/>
          <w:numId w:val="21"/>
        </w:numPr>
        <w:spacing w:line="276" w:lineRule="auto"/>
        <w:ind w:left="714" w:hanging="357"/>
      </w:pPr>
      <w:r w:rsidRPr="00CB3FCC">
        <w:rPr>
          <w:b/>
          <w:bCs/>
        </w:rPr>
        <w:t>hlavní principy právní úpravy sociálně právní ochrany dětí</w:t>
      </w:r>
      <w:r>
        <w:t>:</w:t>
      </w:r>
    </w:p>
    <w:p w:rsidR="00081AD0" w:rsidRDefault="00081AD0" w:rsidP="00081AD0">
      <w:pPr>
        <w:pStyle w:val="Normlnweb"/>
        <w:numPr>
          <w:ilvl w:val="0"/>
          <w:numId w:val="22"/>
        </w:numPr>
        <w:spacing w:line="276" w:lineRule="auto"/>
      </w:pPr>
      <w:r w:rsidRPr="00972257">
        <w:rPr>
          <w:b/>
          <w:bCs/>
        </w:rPr>
        <w:t>nejlepší zájem, prospěch a blaho dětí</w:t>
      </w:r>
      <w:r>
        <w:t>.</w:t>
      </w:r>
    </w:p>
    <w:p w:rsidR="00081AD0" w:rsidRDefault="00081AD0" w:rsidP="00081AD0">
      <w:pPr>
        <w:numPr>
          <w:ilvl w:val="0"/>
          <w:numId w:val="22"/>
        </w:numPr>
        <w:spacing w:before="100" w:beforeAutospacing="1" w:after="100" w:afterAutospacing="1" w:line="276" w:lineRule="auto"/>
      </w:pPr>
      <w:r>
        <w:t xml:space="preserve">SPO se </w:t>
      </w:r>
      <w:r>
        <w:rPr>
          <w:b/>
          <w:bCs/>
        </w:rPr>
        <w:t>poskytuje všem dětem</w:t>
      </w:r>
      <w:r>
        <w:t xml:space="preserve"> bez rozdílu, bez jakékoliv diskriminace podle rasy, barvy pleti, pohlaví, jazyka, náboženství, politického nebo jiného smýšlení, národnostního, etnického nebo sociálního původu.</w:t>
      </w:r>
    </w:p>
    <w:p w:rsidR="00081AD0" w:rsidRDefault="00081AD0" w:rsidP="00081AD0">
      <w:pPr>
        <w:numPr>
          <w:ilvl w:val="0"/>
          <w:numId w:val="22"/>
        </w:numPr>
        <w:spacing w:before="100" w:beforeAutospacing="1" w:after="100" w:afterAutospacing="1" w:line="276" w:lineRule="auto"/>
      </w:pPr>
      <w:r>
        <w:t>Sociálně-právní ochrana se poskytuje bezplatně.</w:t>
      </w:r>
    </w:p>
    <w:p w:rsidR="00081AD0" w:rsidRDefault="00081AD0" w:rsidP="00081AD0">
      <w:pPr>
        <w:numPr>
          <w:ilvl w:val="0"/>
          <w:numId w:val="22"/>
        </w:numPr>
        <w:spacing w:before="100" w:beforeAutospacing="1" w:after="100" w:afterAutospacing="1" w:line="276" w:lineRule="auto"/>
      </w:pPr>
      <w:r w:rsidRPr="00972257">
        <w:rPr>
          <w:b/>
          <w:bCs/>
        </w:rPr>
        <w:t>Stát je odpovědný za ochranu dětí</w:t>
      </w:r>
      <w:r>
        <w:t xml:space="preserve"> před tělesným nebo duševním násilím, za ochranu jejich zdravého vývoje z hlediska fyzického, psychického a mravního a ostatních aspektů integrity dítěte jako nositele práv daných Ústavou, Listinou a práv vyplývajících z mezinárodních závazků ČR. Stát však nenahrazuje plnění povinností a odpovědnost rodičů, ani nezasahuje do jejich postavení jako nositelů rodičovské zodpovědnosti, nejsou-li práva nebo vývoj dítěte ohroženy.</w:t>
      </w:r>
    </w:p>
    <w:p w:rsidR="00081AD0" w:rsidRDefault="00081AD0" w:rsidP="00081AD0">
      <w:pPr>
        <w:numPr>
          <w:ilvl w:val="0"/>
          <w:numId w:val="22"/>
        </w:numPr>
        <w:spacing w:before="100" w:beforeAutospacing="1" w:after="100" w:afterAutospacing="1" w:line="276" w:lineRule="auto"/>
      </w:pPr>
      <w:r>
        <w:t xml:space="preserve">Důraz na </w:t>
      </w:r>
      <w:r w:rsidRPr="00972257">
        <w:rPr>
          <w:b/>
          <w:bCs/>
        </w:rPr>
        <w:t>preventivní působení</w:t>
      </w:r>
      <w:r>
        <w:t xml:space="preserve"> na rodinné vztahy,  a na </w:t>
      </w:r>
      <w:r w:rsidRPr="000B39CD">
        <w:rPr>
          <w:b/>
        </w:rPr>
        <w:t>ochranu dětí před sociálně patologickými jevy</w:t>
      </w:r>
      <w:r>
        <w:t xml:space="preserve"> (tj. prevence rizikového vývoje dětí a minimalizace důsledků působení sociálně patogenních vlivů).</w:t>
      </w:r>
    </w:p>
    <w:p w:rsidR="00081AD0" w:rsidRDefault="00081AD0" w:rsidP="00081AD0">
      <w:pPr>
        <w:numPr>
          <w:ilvl w:val="0"/>
          <w:numId w:val="22"/>
        </w:numPr>
        <w:spacing w:before="100" w:beforeAutospacing="1" w:after="100" w:afterAutospacing="1" w:line="276" w:lineRule="auto"/>
      </w:pPr>
      <w:r>
        <w:t>Děti dočasně nebo trvale zbavené svého rodinného prostředí nebo děti, které nemohou být ponechány v tomto prostředí, mají právo na zvláštní ochranu a pomoc poskytovanou státem v podobě některé z forem náhradní výchovy.</w:t>
      </w:r>
    </w:p>
    <w:p w:rsidR="00081AD0" w:rsidRDefault="00081AD0" w:rsidP="00081AD0">
      <w:pPr>
        <w:numPr>
          <w:ilvl w:val="0"/>
          <w:numId w:val="22"/>
        </w:numPr>
        <w:spacing w:before="100" w:beforeAutospacing="1" w:after="100" w:afterAutospacing="1" w:line="276" w:lineRule="auto"/>
      </w:pPr>
      <w:r>
        <w:t>Při volbě řešení je nutno brát potřebný ohled na žádoucí kontinuitu ve výchově dítěte a na jeho etnický, náboženský, kulturní a jazykový původ.</w:t>
      </w:r>
    </w:p>
    <w:p w:rsidR="00081AD0" w:rsidRDefault="00081AD0" w:rsidP="00081AD0">
      <w:pPr>
        <w:numPr>
          <w:ilvl w:val="0"/>
          <w:numId w:val="22"/>
        </w:numPr>
        <w:spacing w:before="100" w:beforeAutospacing="1" w:after="100" w:afterAutospacing="1" w:line="276" w:lineRule="auto"/>
      </w:pPr>
      <w:r>
        <w:t xml:space="preserve">Cílem sociálně-právní ochrany dětí je též </w:t>
      </w:r>
      <w:r w:rsidRPr="00972257">
        <w:rPr>
          <w:b/>
          <w:bCs/>
        </w:rPr>
        <w:t>sanace rodin</w:t>
      </w:r>
      <w:r>
        <w:t>.</w:t>
      </w:r>
    </w:p>
    <w:p w:rsidR="00081AD0" w:rsidRDefault="00081AD0" w:rsidP="00081AD0">
      <w:pPr>
        <w:numPr>
          <w:ilvl w:val="0"/>
          <w:numId w:val="22"/>
        </w:numPr>
        <w:spacing w:before="100" w:beforeAutospacing="1" w:after="100" w:afterAutospacing="1" w:line="276" w:lineRule="auto"/>
      </w:pPr>
      <w:r>
        <w:t>Prostor pro působení NNO</w:t>
      </w:r>
    </w:p>
    <w:p w:rsidR="00081AD0" w:rsidRDefault="00081AD0" w:rsidP="00081AD0">
      <w:pPr>
        <w:spacing w:line="276" w:lineRule="auto"/>
        <w:ind w:left="1410" w:hanging="1410"/>
      </w:pPr>
      <w:r>
        <w:t xml:space="preserve">legislativní zakotvení : </w:t>
      </w:r>
    </w:p>
    <w:p w:rsidR="00081AD0" w:rsidRPr="00CB3FCC" w:rsidRDefault="00081AD0" w:rsidP="00081AD0">
      <w:pPr>
        <w:spacing w:line="276" w:lineRule="auto"/>
        <w:ind w:left="1410" w:hanging="1410"/>
        <w:rPr>
          <w:b/>
        </w:rPr>
      </w:pPr>
      <w:r w:rsidRPr="0085317D">
        <w:rPr>
          <w:b/>
        </w:rPr>
        <w:t>Zákon č. 359/1999 Sb., o sociálně právní ochraně dětí ( v platném znění)</w:t>
      </w:r>
    </w:p>
    <w:p w:rsidR="00081AD0" w:rsidRDefault="00081AD0" w:rsidP="00081AD0">
      <w:pPr>
        <w:spacing w:line="276" w:lineRule="auto"/>
        <w:ind w:left="1410" w:hanging="1410"/>
      </w:pPr>
      <w:r>
        <w:t>související dokumenty :</w:t>
      </w:r>
    </w:p>
    <w:p w:rsidR="00081AD0" w:rsidRPr="007E391A" w:rsidRDefault="00081AD0" w:rsidP="00081AD0">
      <w:pPr>
        <w:spacing w:line="276" w:lineRule="auto"/>
        <w:ind w:left="1410" w:hanging="1050"/>
      </w:pPr>
      <w:r w:rsidRPr="007E391A">
        <w:t>Ústava ČR</w:t>
      </w:r>
    </w:p>
    <w:p w:rsidR="00081AD0" w:rsidRDefault="00081AD0" w:rsidP="00081AD0">
      <w:pPr>
        <w:spacing w:line="276" w:lineRule="auto"/>
        <w:ind w:firstLine="360"/>
      </w:pPr>
      <w:r w:rsidRPr="007E391A">
        <w:t>Listina základních práv a svobod   (čl. 32)</w:t>
      </w:r>
    </w:p>
    <w:p w:rsidR="00081AD0" w:rsidRDefault="00081AD0" w:rsidP="00081AD0">
      <w:pPr>
        <w:spacing w:line="276" w:lineRule="auto"/>
        <w:ind w:firstLine="360"/>
      </w:pPr>
      <w:r w:rsidRPr="007E391A">
        <w:t>Úmluva  o právech dítěte</w:t>
      </w:r>
    </w:p>
    <w:p w:rsidR="00081AD0" w:rsidRDefault="00081AD0" w:rsidP="00081AD0">
      <w:pPr>
        <w:spacing w:line="276" w:lineRule="auto"/>
        <w:ind w:firstLine="360"/>
      </w:pPr>
      <w:r>
        <w:t>Zákon č. 94/1963 Sb. , o rodině, v platném znění</w:t>
      </w:r>
    </w:p>
    <w:p w:rsidR="00081AD0" w:rsidRPr="0085317D" w:rsidRDefault="00081AD0" w:rsidP="00081AD0">
      <w:pPr>
        <w:spacing w:line="276" w:lineRule="auto"/>
      </w:pPr>
      <w:r>
        <w:t xml:space="preserve">      </w:t>
      </w:r>
      <w:r w:rsidRPr="0085317D">
        <w:t>Zákon č. 218/2003 Sb. o soudnictví ve věcech mládeže)</w:t>
      </w:r>
    </w:p>
    <w:p w:rsidR="00081AD0" w:rsidRDefault="00081AD0" w:rsidP="00081AD0">
      <w:pPr>
        <w:spacing w:line="276" w:lineRule="auto"/>
      </w:pPr>
      <w:r>
        <w:t xml:space="preserve">      </w:t>
      </w:r>
      <w:r w:rsidRPr="0085317D">
        <w:t xml:space="preserve">Zákon č. 109/2002 Sb. o výkonu ústavní nebo ochranné výchovy ve školských zařízeních </w:t>
      </w:r>
      <w:r>
        <w:t xml:space="preserve">   </w:t>
      </w:r>
    </w:p>
    <w:p w:rsidR="00081AD0" w:rsidRPr="00497FC9" w:rsidRDefault="00081AD0" w:rsidP="00081AD0">
      <w:pPr>
        <w:spacing w:line="276" w:lineRule="auto"/>
      </w:pPr>
      <w:r>
        <w:t xml:space="preserve">      </w:t>
      </w:r>
      <w:r w:rsidRPr="0085317D">
        <w:t>a preventivně výchovné péče ve školských zařízeních (v platném znění)</w:t>
      </w:r>
    </w:p>
    <w:p w:rsidR="00081AD0" w:rsidRDefault="00081AD0" w:rsidP="00081AD0">
      <w:pPr>
        <w:pStyle w:val="Nadpis2"/>
        <w:spacing w:line="276" w:lineRule="auto"/>
        <w:rPr>
          <w:sz w:val="32"/>
          <w:szCs w:val="32"/>
        </w:rPr>
      </w:pPr>
      <w:r w:rsidRPr="00CC2223">
        <w:rPr>
          <w:sz w:val="32"/>
          <w:szCs w:val="32"/>
        </w:rPr>
        <w:lastRenderedPageBreak/>
        <w:t>Úmluva  o právech dítěte</w:t>
      </w:r>
    </w:p>
    <w:p w:rsidR="00081AD0" w:rsidRPr="00CB3FCC" w:rsidRDefault="00081AD0" w:rsidP="00081AD0"/>
    <w:p w:rsidR="00081AD0" w:rsidRDefault="00081AD0" w:rsidP="00081AD0">
      <w:pPr>
        <w:numPr>
          <w:ilvl w:val="0"/>
          <w:numId w:val="1"/>
        </w:numPr>
        <w:spacing w:line="276" w:lineRule="auto"/>
        <w:ind w:left="1068"/>
      </w:pPr>
      <w:r>
        <w:t>dokument OSN, mezinárodní smlouva</w:t>
      </w:r>
    </w:p>
    <w:p w:rsidR="00081AD0" w:rsidRDefault="00081AD0" w:rsidP="00081AD0">
      <w:pPr>
        <w:numPr>
          <w:ilvl w:val="0"/>
          <w:numId w:val="2"/>
        </w:numPr>
        <w:spacing w:line="276" w:lineRule="auto"/>
        <w:ind w:left="1069"/>
      </w:pPr>
      <w:r>
        <w:t>děti jsou plnohodnotné lidské bytosti s vlastním myšlením a názory</w:t>
      </w:r>
    </w:p>
    <w:p w:rsidR="00081AD0" w:rsidRDefault="00081AD0" w:rsidP="00081AD0">
      <w:pPr>
        <w:numPr>
          <w:ilvl w:val="0"/>
          <w:numId w:val="2"/>
        </w:numPr>
        <w:spacing w:line="276" w:lineRule="auto"/>
        <w:ind w:left="1069"/>
      </w:pPr>
      <w:r>
        <w:t>dětství má nárok na zvláštní péči a pomoc</w:t>
      </w:r>
    </w:p>
    <w:p w:rsidR="00081AD0" w:rsidRDefault="00081AD0" w:rsidP="00081AD0">
      <w:pPr>
        <w:numPr>
          <w:ilvl w:val="0"/>
          <w:numId w:val="3"/>
        </w:numPr>
        <w:spacing w:line="276" w:lineRule="auto"/>
        <w:ind w:left="1068"/>
      </w:pPr>
      <w:r>
        <w:t xml:space="preserve">v ČR  od 1. 1. 1993 součástí právního řádu </w:t>
      </w:r>
    </w:p>
    <w:p w:rsidR="00081AD0" w:rsidRDefault="00081AD0" w:rsidP="00081AD0">
      <w:pPr>
        <w:numPr>
          <w:ilvl w:val="0"/>
          <w:numId w:val="3"/>
        </w:numPr>
        <w:spacing w:line="276" w:lineRule="auto"/>
        <w:ind w:left="1068"/>
      </w:pPr>
      <w:r>
        <w:t>má vyšší právní sílu než ostatní zákony</w:t>
      </w:r>
    </w:p>
    <w:p w:rsidR="00081AD0" w:rsidRDefault="00081AD0" w:rsidP="00081AD0">
      <w:pPr>
        <w:numPr>
          <w:ilvl w:val="0"/>
          <w:numId w:val="4"/>
        </w:numPr>
        <w:spacing w:line="276" w:lineRule="auto"/>
        <w:ind w:left="1068"/>
      </w:pPr>
      <w:r>
        <w:t>závazná  pro všechny orgány a občany</w:t>
      </w:r>
    </w:p>
    <w:p w:rsidR="00081AD0" w:rsidRDefault="00081AD0" w:rsidP="00081AD0">
      <w:pPr>
        <w:spacing w:line="276" w:lineRule="auto"/>
      </w:pPr>
    </w:p>
    <w:p w:rsidR="00081AD0" w:rsidRDefault="00081AD0" w:rsidP="00081AD0">
      <w:pPr>
        <w:spacing w:line="276" w:lineRule="auto"/>
        <w:ind w:firstLine="708"/>
      </w:pPr>
      <w:r>
        <w:t xml:space="preserve">Práva dětí jsou formulována celkem ve 41 článcích  (dalších  13 článků  se týká  plnění a závaznosti dokumentu a procedurálním náležitostem – podpisy, ratifikace). </w:t>
      </w:r>
    </w:p>
    <w:p w:rsidR="00081AD0" w:rsidRDefault="00081AD0" w:rsidP="00081AD0">
      <w:pPr>
        <w:spacing w:line="276" w:lineRule="auto"/>
      </w:pPr>
      <w:r>
        <w:t>Témata některých  článků  :</w:t>
      </w:r>
    </w:p>
    <w:p w:rsidR="00081AD0" w:rsidRDefault="00081AD0" w:rsidP="00081AD0">
      <w:pPr>
        <w:numPr>
          <w:ilvl w:val="0"/>
          <w:numId w:val="5"/>
        </w:numPr>
        <w:tabs>
          <w:tab w:val="num" w:pos="1065"/>
        </w:tabs>
        <w:spacing w:line="276" w:lineRule="auto"/>
        <w:ind w:left="1065"/>
        <w:rPr>
          <w:b/>
        </w:rPr>
      </w:pPr>
      <w:r>
        <w:rPr>
          <w:b/>
        </w:rPr>
        <w:t xml:space="preserve">Definice dítěte  </w:t>
      </w:r>
    </w:p>
    <w:p w:rsidR="00081AD0" w:rsidRDefault="00081AD0" w:rsidP="00081AD0">
      <w:pPr>
        <w:spacing w:line="276" w:lineRule="auto"/>
        <w:ind w:left="703"/>
      </w:pPr>
      <w:r>
        <w:t xml:space="preserve">      Dítětem se rozumí lidská bytost mladší 18 let, pokud není zletilost stanovena   </w:t>
      </w:r>
    </w:p>
    <w:p w:rsidR="00081AD0" w:rsidRDefault="00081AD0" w:rsidP="00081AD0">
      <w:pPr>
        <w:spacing w:line="276" w:lineRule="auto"/>
        <w:ind w:left="703"/>
      </w:pPr>
      <w:r>
        <w:t xml:space="preserve">      zákonem dříve.</w:t>
      </w:r>
    </w:p>
    <w:p w:rsidR="00081AD0" w:rsidRDefault="00081AD0" w:rsidP="00081AD0">
      <w:pPr>
        <w:spacing w:line="276" w:lineRule="auto"/>
        <w:ind w:left="703"/>
      </w:pPr>
    </w:p>
    <w:p w:rsidR="00081AD0" w:rsidRDefault="00081AD0" w:rsidP="00081AD0">
      <w:pPr>
        <w:numPr>
          <w:ilvl w:val="0"/>
          <w:numId w:val="5"/>
        </w:numPr>
        <w:tabs>
          <w:tab w:val="num" w:pos="1065"/>
        </w:tabs>
        <w:spacing w:line="276" w:lineRule="auto"/>
        <w:ind w:left="1065"/>
      </w:pPr>
      <w:r>
        <w:rPr>
          <w:b/>
        </w:rPr>
        <w:t>Přednostní zájem dítěte</w:t>
      </w:r>
      <w:r>
        <w:t xml:space="preserve">  </w:t>
      </w:r>
    </w:p>
    <w:p w:rsidR="00081AD0" w:rsidRDefault="00081AD0" w:rsidP="00081AD0">
      <w:pPr>
        <w:spacing w:line="276" w:lineRule="auto"/>
        <w:ind w:left="705"/>
      </w:pPr>
      <w:r>
        <w:t xml:space="preserve">      Všechny činnosti týkající  se dítěte musí brát v úvahu plně a přednostně jeho </w:t>
      </w:r>
    </w:p>
    <w:p w:rsidR="00081AD0" w:rsidRDefault="00081AD0" w:rsidP="00081AD0">
      <w:pPr>
        <w:spacing w:line="276" w:lineRule="auto"/>
        <w:ind w:left="705"/>
      </w:pPr>
      <w:r>
        <w:t xml:space="preserve">      zájmy.</w:t>
      </w:r>
    </w:p>
    <w:p w:rsidR="00081AD0" w:rsidRDefault="00081AD0" w:rsidP="00081AD0">
      <w:pPr>
        <w:spacing w:line="276" w:lineRule="auto"/>
        <w:ind w:left="705"/>
      </w:pPr>
    </w:p>
    <w:p w:rsidR="00081AD0" w:rsidRDefault="00081AD0" w:rsidP="00081AD0">
      <w:pPr>
        <w:numPr>
          <w:ilvl w:val="0"/>
          <w:numId w:val="5"/>
        </w:numPr>
        <w:tabs>
          <w:tab w:val="num" w:pos="1065"/>
        </w:tabs>
        <w:spacing w:line="276" w:lineRule="auto"/>
        <w:ind w:left="1065"/>
      </w:pPr>
      <w:r>
        <w:rPr>
          <w:b/>
        </w:rPr>
        <w:t>Rodičovské vedení a rozvoj dětských schopností</w:t>
      </w:r>
    </w:p>
    <w:p w:rsidR="00081AD0" w:rsidRDefault="00081AD0" w:rsidP="00081AD0">
      <w:pPr>
        <w:spacing w:line="276" w:lineRule="auto"/>
        <w:ind w:left="705"/>
      </w:pPr>
      <w:r>
        <w:rPr>
          <w:b/>
        </w:rPr>
        <w:t xml:space="preserve">     </w:t>
      </w:r>
      <w:r>
        <w:t xml:space="preserve"> Stát musí respektovat práva a odpovědnost rodičů i širší rodiny vést dítě </w:t>
      </w:r>
    </w:p>
    <w:p w:rsidR="00081AD0" w:rsidRDefault="00081AD0" w:rsidP="00081AD0">
      <w:pPr>
        <w:spacing w:line="276" w:lineRule="auto"/>
        <w:ind w:left="705"/>
      </w:pPr>
      <w:r>
        <w:t xml:space="preserve">      způsobem, který je přiměřený jeho rozvíjejícím se schopnostem.</w:t>
      </w:r>
    </w:p>
    <w:p w:rsidR="00081AD0" w:rsidRDefault="00081AD0" w:rsidP="00081AD0">
      <w:pPr>
        <w:spacing w:line="276" w:lineRule="auto"/>
        <w:ind w:left="705"/>
      </w:pPr>
    </w:p>
    <w:p w:rsidR="00081AD0" w:rsidRDefault="00081AD0" w:rsidP="00081AD0">
      <w:pPr>
        <w:numPr>
          <w:ilvl w:val="0"/>
          <w:numId w:val="5"/>
        </w:numPr>
        <w:tabs>
          <w:tab w:val="num" w:pos="1065"/>
        </w:tabs>
        <w:spacing w:line="276" w:lineRule="auto"/>
        <w:ind w:left="1065"/>
        <w:rPr>
          <w:b/>
        </w:rPr>
      </w:pPr>
      <w:r>
        <w:rPr>
          <w:b/>
        </w:rPr>
        <w:t>Jméno a státní příslušnost</w:t>
      </w:r>
    </w:p>
    <w:p w:rsidR="00081AD0" w:rsidRDefault="00081AD0" w:rsidP="00081AD0">
      <w:pPr>
        <w:pStyle w:val="Zkladntextodsazen2"/>
        <w:spacing w:line="276" w:lineRule="auto"/>
      </w:pPr>
      <w:r>
        <w:t>Každé dítě má od narození právo na jméno. Má rovněž právo získat státní občanství a podle možností též právo znát své rodiče a být v jejich péči.</w:t>
      </w:r>
    </w:p>
    <w:p w:rsidR="00081AD0" w:rsidRDefault="00081AD0" w:rsidP="00081AD0">
      <w:pPr>
        <w:pStyle w:val="Zkladntextodsazen2"/>
        <w:spacing w:line="276" w:lineRule="auto"/>
      </w:pPr>
    </w:p>
    <w:p w:rsidR="00081AD0" w:rsidRDefault="00081AD0" w:rsidP="00081AD0">
      <w:pPr>
        <w:numPr>
          <w:ilvl w:val="0"/>
          <w:numId w:val="5"/>
        </w:numPr>
        <w:tabs>
          <w:tab w:val="num" w:pos="1065"/>
        </w:tabs>
        <w:spacing w:line="276" w:lineRule="auto"/>
        <w:ind w:left="1065"/>
        <w:rPr>
          <w:b/>
        </w:rPr>
      </w:pPr>
      <w:r>
        <w:rPr>
          <w:b/>
        </w:rPr>
        <w:t>Oddělení od rodičů</w:t>
      </w:r>
    </w:p>
    <w:p w:rsidR="00081AD0" w:rsidRDefault="00081AD0" w:rsidP="00081AD0">
      <w:pPr>
        <w:spacing w:line="276" w:lineRule="auto"/>
        <w:ind w:left="1065"/>
      </w:pPr>
      <w:r>
        <w:t>Dítě má právo žít s oběma rodiči, pokud to není v rozporu s jeho zájmy.  Dítě nemůže být odděleno od rodičů proti jejich vůli, jedině na základě soudního rozhodnutí, v souladu s platným právem , v příslušném řízení se určí, že takové oddělení je potřebné v zájmu dítěte.</w:t>
      </w:r>
    </w:p>
    <w:p w:rsidR="00081AD0" w:rsidRDefault="00081AD0" w:rsidP="00081AD0">
      <w:pPr>
        <w:spacing w:line="276" w:lineRule="auto"/>
        <w:rPr>
          <w:b/>
        </w:rPr>
      </w:pPr>
    </w:p>
    <w:p w:rsidR="00081AD0" w:rsidRDefault="00081AD0" w:rsidP="00081AD0">
      <w:pPr>
        <w:numPr>
          <w:ilvl w:val="0"/>
          <w:numId w:val="5"/>
        </w:numPr>
        <w:tabs>
          <w:tab w:val="num" w:pos="1065"/>
        </w:tabs>
        <w:spacing w:line="276" w:lineRule="auto"/>
        <w:ind w:left="1065"/>
        <w:rPr>
          <w:b/>
        </w:rPr>
      </w:pPr>
      <w:r>
        <w:rPr>
          <w:b/>
        </w:rPr>
        <w:t>Názor dítěte</w:t>
      </w:r>
    </w:p>
    <w:p w:rsidR="00081AD0" w:rsidRDefault="00081AD0" w:rsidP="00081AD0">
      <w:pPr>
        <w:pStyle w:val="Zkladntextodsazen2"/>
        <w:spacing w:line="276" w:lineRule="auto"/>
        <w:rPr>
          <w:b/>
        </w:rPr>
      </w:pPr>
      <w:r>
        <w:t>Dítě má právo svobodně vyjadřovat názory a tyto názory mají být brány v úvahu ve všech záležitostech nebo řízeních, které se dítěte dotýkají.</w:t>
      </w:r>
      <w:r>
        <w:rPr>
          <w:b/>
        </w:rPr>
        <w:t xml:space="preserve"> </w:t>
      </w:r>
    </w:p>
    <w:p w:rsidR="00081AD0" w:rsidRPr="000B39CD" w:rsidRDefault="00081AD0" w:rsidP="00081AD0">
      <w:pPr>
        <w:pStyle w:val="Zkladntextodsazen2"/>
        <w:spacing w:line="276" w:lineRule="auto"/>
        <w:jc w:val="center"/>
      </w:pPr>
    </w:p>
    <w:p w:rsidR="00081AD0" w:rsidRDefault="00081AD0" w:rsidP="00081AD0">
      <w:pPr>
        <w:numPr>
          <w:ilvl w:val="0"/>
          <w:numId w:val="5"/>
        </w:numPr>
        <w:tabs>
          <w:tab w:val="num" w:pos="1065"/>
        </w:tabs>
        <w:spacing w:line="276" w:lineRule="auto"/>
        <w:ind w:left="1065"/>
        <w:rPr>
          <w:b/>
        </w:rPr>
      </w:pPr>
      <w:r>
        <w:rPr>
          <w:b/>
        </w:rPr>
        <w:t>Svoboda myšlení , svědomí, náboženství</w:t>
      </w:r>
    </w:p>
    <w:p w:rsidR="00081AD0" w:rsidRDefault="00081AD0" w:rsidP="00081AD0">
      <w:pPr>
        <w:pStyle w:val="Zkladntextodsazen2"/>
        <w:spacing w:line="276" w:lineRule="auto"/>
      </w:pPr>
      <w:r>
        <w:t>Stár má respektovat právo dítěte na myšlení, svědomí a náboženství za přiměřeného usměrňování ze strany rodičů.</w:t>
      </w:r>
    </w:p>
    <w:p w:rsidR="00081AD0" w:rsidRDefault="00081AD0" w:rsidP="00081AD0">
      <w:pPr>
        <w:pStyle w:val="Zkladntextodsazen2"/>
        <w:spacing w:line="276" w:lineRule="auto"/>
      </w:pPr>
    </w:p>
    <w:p w:rsidR="00081AD0" w:rsidRDefault="00081AD0" w:rsidP="00081AD0">
      <w:pPr>
        <w:pStyle w:val="Zkladntextodsazen2"/>
        <w:spacing w:line="276" w:lineRule="auto"/>
        <w:ind w:left="0"/>
      </w:pPr>
    </w:p>
    <w:p w:rsidR="00081AD0" w:rsidRDefault="00081AD0" w:rsidP="00081AD0">
      <w:pPr>
        <w:numPr>
          <w:ilvl w:val="0"/>
          <w:numId w:val="5"/>
        </w:numPr>
        <w:tabs>
          <w:tab w:val="num" w:pos="1065"/>
        </w:tabs>
        <w:spacing w:line="276" w:lineRule="auto"/>
        <w:ind w:left="1065"/>
        <w:rPr>
          <w:b/>
        </w:rPr>
      </w:pPr>
      <w:r>
        <w:rPr>
          <w:b/>
        </w:rPr>
        <w:lastRenderedPageBreak/>
        <w:t>Ochrana soukromí</w:t>
      </w:r>
    </w:p>
    <w:p w:rsidR="00081AD0" w:rsidRDefault="00081AD0" w:rsidP="00081AD0">
      <w:pPr>
        <w:pStyle w:val="Zkladntextodsazen2"/>
        <w:spacing w:line="276" w:lineRule="auto"/>
      </w:pPr>
      <w:r>
        <w:t>Děti mají právo na ochranu před zasahováním do jejich soukromí, rodiny, domova i korespondence a na ochranu cti a pověsti.</w:t>
      </w:r>
    </w:p>
    <w:p w:rsidR="00081AD0" w:rsidRDefault="00081AD0" w:rsidP="00081AD0">
      <w:pPr>
        <w:pStyle w:val="Zkladntextodsazen2"/>
        <w:spacing w:line="276" w:lineRule="auto"/>
      </w:pPr>
    </w:p>
    <w:p w:rsidR="00081AD0" w:rsidRDefault="00081AD0" w:rsidP="00081AD0">
      <w:pPr>
        <w:numPr>
          <w:ilvl w:val="0"/>
          <w:numId w:val="5"/>
        </w:numPr>
        <w:tabs>
          <w:tab w:val="num" w:pos="1065"/>
        </w:tabs>
        <w:spacing w:line="276" w:lineRule="auto"/>
        <w:ind w:left="1065"/>
        <w:rPr>
          <w:b/>
        </w:rPr>
      </w:pPr>
      <w:r>
        <w:rPr>
          <w:b/>
        </w:rPr>
        <w:t>Rodičovská odpovědnost</w:t>
      </w:r>
    </w:p>
    <w:p w:rsidR="00081AD0" w:rsidRDefault="00081AD0" w:rsidP="00081AD0">
      <w:pPr>
        <w:pStyle w:val="Zkladntextodsazen2"/>
        <w:spacing w:line="276" w:lineRule="auto"/>
      </w:pPr>
      <w:r>
        <w:t>Rodiče mají společnou a prvotní zodpovědnost za výchovu a vývoj dítěte. Stát je má v tom  podporovat a poskytovat jim při výchově dětí přiměřenou pomoc.</w:t>
      </w:r>
    </w:p>
    <w:p w:rsidR="00081AD0" w:rsidRDefault="00081AD0" w:rsidP="00081AD0">
      <w:pPr>
        <w:pStyle w:val="Zkladntextodsazen2"/>
        <w:spacing w:line="276" w:lineRule="auto"/>
      </w:pPr>
    </w:p>
    <w:p w:rsidR="00081AD0" w:rsidRDefault="00081AD0" w:rsidP="00081AD0">
      <w:pPr>
        <w:spacing w:line="276" w:lineRule="auto"/>
        <w:ind w:left="705"/>
        <w:rPr>
          <w:b/>
        </w:rPr>
      </w:pPr>
      <w:r>
        <w:rPr>
          <w:b/>
        </w:rPr>
        <w:t xml:space="preserve">     Ochrana před násilím a zanedbáváním</w:t>
      </w:r>
    </w:p>
    <w:p w:rsidR="00081AD0" w:rsidRDefault="00081AD0" w:rsidP="00081AD0">
      <w:pPr>
        <w:pStyle w:val="Zkladntextodsazen2"/>
        <w:spacing w:line="276" w:lineRule="auto"/>
      </w:pPr>
      <w:r>
        <w:t>Stát má dítě chránit před násilím a všemi formami špatného zacházení ze strany rodičů nebo jiných osob starajících se o dítě. Má zavádět vhodné sociální programy zaměřené na prevenci násilí a pomoc obětem.</w:t>
      </w:r>
    </w:p>
    <w:p w:rsidR="00081AD0" w:rsidRDefault="00081AD0" w:rsidP="00081AD0">
      <w:pPr>
        <w:pStyle w:val="Zkladntextodsazen2"/>
        <w:spacing w:line="276" w:lineRule="auto"/>
      </w:pPr>
    </w:p>
    <w:p w:rsidR="00081AD0" w:rsidRDefault="00081AD0" w:rsidP="00081AD0">
      <w:pPr>
        <w:spacing w:line="276" w:lineRule="auto"/>
        <w:ind w:left="705"/>
        <w:rPr>
          <w:b/>
        </w:rPr>
      </w:pPr>
      <w:r>
        <w:rPr>
          <w:b/>
        </w:rPr>
        <w:t xml:space="preserve">      Ochrana dítěte bez rodiny</w:t>
      </w:r>
    </w:p>
    <w:p w:rsidR="00081AD0" w:rsidRDefault="00081AD0" w:rsidP="00081AD0">
      <w:pPr>
        <w:pStyle w:val="Zkladntextodsazen2"/>
        <w:spacing w:line="276" w:lineRule="auto"/>
      </w:pPr>
      <w:r>
        <w:t>Stát má poskytovat zvláštní ochranu dítěti zbavenému rodinného prostředí a má mu zabezpečit vhodnou náhradní rodinnou péči nebo umístění v příslušném zařízení. Přitom je třeba brát ohled na kulturní zázemí dítěte.</w:t>
      </w:r>
    </w:p>
    <w:p w:rsidR="00081AD0" w:rsidRDefault="00081AD0" w:rsidP="00081AD0">
      <w:pPr>
        <w:pStyle w:val="Zkladntextodsazen2"/>
        <w:spacing w:line="276" w:lineRule="auto"/>
      </w:pPr>
    </w:p>
    <w:p w:rsidR="00081AD0" w:rsidRDefault="00081AD0" w:rsidP="00081AD0">
      <w:pPr>
        <w:pStyle w:val="Zkladntextodsazen2"/>
        <w:spacing w:line="276" w:lineRule="auto"/>
        <w:ind w:left="705"/>
        <w:rPr>
          <w:b/>
        </w:rPr>
      </w:pPr>
      <w:r>
        <w:rPr>
          <w:b/>
        </w:rPr>
        <w:t xml:space="preserve">      Zneužívání drog</w:t>
      </w:r>
    </w:p>
    <w:p w:rsidR="00081AD0" w:rsidRDefault="00081AD0" w:rsidP="00081AD0">
      <w:pPr>
        <w:pStyle w:val="Zkladntextodsazen2"/>
        <w:spacing w:line="276" w:lineRule="auto"/>
      </w:pPr>
      <w:r>
        <w:t>Děti mají právo na ochranu před užíváním narkotických a psychotropních látek a před začleňováním dětí do jejich výroby a distribuce.</w:t>
      </w:r>
    </w:p>
    <w:p w:rsidR="00081AD0" w:rsidRDefault="00081AD0" w:rsidP="00081AD0">
      <w:pPr>
        <w:pStyle w:val="Zkladntextodsazen2"/>
        <w:spacing w:line="276" w:lineRule="auto"/>
      </w:pPr>
    </w:p>
    <w:p w:rsidR="00081AD0" w:rsidRDefault="00081AD0" w:rsidP="00081AD0">
      <w:pPr>
        <w:pStyle w:val="Zkladntextodsazen2"/>
        <w:spacing w:line="276" w:lineRule="auto"/>
        <w:ind w:left="705"/>
        <w:rPr>
          <w:b/>
        </w:rPr>
      </w:pPr>
      <w:r>
        <w:rPr>
          <w:b/>
        </w:rPr>
        <w:t xml:space="preserve">      Sexuální zneužívání</w:t>
      </w:r>
    </w:p>
    <w:p w:rsidR="00081AD0" w:rsidRDefault="00081AD0" w:rsidP="00081AD0">
      <w:pPr>
        <w:pStyle w:val="Zkladntextodsazen2"/>
        <w:spacing w:line="276" w:lineRule="auto"/>
      </w:pPr>
      <w:r>
        <w:t>Stát má chránit děti před sexuálním vykořisťováním a týráním včetně prostituce a před jejich zneužitím v pornografii.</w:t>
      </w:r>
    </w:p>
    <w:p w:rsidR="00081AD0" w:rsidRDefault="00081AD0" w:rsidP="00081AD0">
      <w:pPr>
        <w:pStyle w:val="Zkladntextodsazen2"/>
        <w:spacing w:line="276" w:lineRule="auto"/>
        <w:rPr>
          <w:b/>
        </w:rPr>
      </w:pPr>
    </w:p>
    <w:p w:rsidR="00081AD0" w:rsidRDefault="00081AD0" w:rsidP="00081AD0">
      <w:pPr>
        <w:spacing w:line="276" w:lineRule="auto"/>
        <w:ind w:left="705"/>
        <w:rPr>
          <w:b/>
        </w:rPr>
      </w:pPr>
      <w:r>
        <w:rPr>
          <w:b/>
        </w:rPr>
        <w:t xml:space="preserve">      Justice pro mladistvé</w:t>
      </w:r>
    </w:p>
    <w:p w:rsidR="00081AD0" w:rsidRDefault="00081AD0" w:rsidP="00081AD0">
      <w:pPr>
        <w:pStyle w:val="Zkladntextodsazen2"/>
        <w:spacing w:line="276" w:lineRule="auto"/>
      </w:pPr>
      <w:r>
        <w:t>Dítě v konfliktu se zákonem má právo na zacházení, které podporuje jeho smysl pro důstojnost a čest a bere ohled na jeho věk s cílem znovuzačlenění do společnosti.</w:t>
      </w:r>
    </w:p>
    <w:p w:rsidR="00081AD0" w:rsidRDefault="00081AD0" w:rsidP="00081AD0">
      <w:pPr>
        <w:spacing w:line="276" w:lineRule="auto"/>
      </w:pPr>
    </w:p>
    <w:p w:rsidR="00081AD0" w:rsidRDefault="00081AD0" w:rsidP="00081AD0">
      <w:pPr>
        <w:spacing w:line="276" w:lineRule="auto"/>
      </w:pPr>
    </w:p>
    <w:p w:rsidR="00081AD0" w:rsidRDefault="00081AD0" w:rsidP="00081AD0">
      <w:pPr>
        <w:pStyle w:val="Nadpis3"/>
        <w:spacing w:line="276" w:lineRule="auto"/>
        <w:jc w:val="left"/>
        <w:rPr>
          <w:b w:val="0"/>
        </w:rPr>
      </w:pPr>
    </w:p>
    <w:p w:rsidR="00081AD0" w:rsidRDefault="00081AD0" w:rsidP="00081AD0">
      <w:pPr>
        <w:spacing w:line="276" w:lineRule="auto"/>
        <w:jc w:val="center"/>
        <w:rPr>
          <w:b/>
          <w:sz w:val="28"/>
        </w:rPr>
      </w:pPr>
    </w:p>
    <w:p w:rsidR="00081AD0" w:rsidRDefault="00081AD0" w:rsidP="00081AD0">
      <w:pPr>
        <w:pStyle w:val="Nadpis2"/>
        <w:spacing w:line="276" w:lineRule="auto"/>
        <w:rPr>
          <w:sz w:val="32"/>
          <w:szCs w:val="32"/>
        </w:rPr>
      </w:pPr>
    </w:p>
    <w:p w:rsidR="00081AD0" w:rsidRDefault="00081AD0" w:rsidP="00081AD0">
      <w:pPr>
        <w:pStyle w:val="Nadpis2"/>
        <w:spacing w:line="276" w:lineRule="auto"/>
        <w:rPr>
          <w:sz w:val="32"/>
          <w:szCs w:val="32"/>
        </w:rPr>
      </w:pPr>
    </w:p>
    <w:p w:rsidR="00081AD0" w:rsidRDefault="00081AD0" w:rsidP="00081AD0">
      <w:pPr>
        <w:pStyle w:val="Nadpis2"/>
        <w:spacing w:line="276" w:lineRule="auto"/>
        <w:rPr>
          <w:sz w:val="32"/>
          <w:szCs w:val="32"/>
        </w:rPr>
      </w:pPr>
    </w:p>
    <w:p w:rsidR="00081AD0" w:rsidRDefault="00081AD0" w:rsidP="00081AD0">
      <w:pPr>
        <w:pStyle w:val="Nadpis2"/>
        <w:spacing w:line="276" w:lineRule="auto"/>
        <w:rPr>
          <w:sz w:val="32"/>
          <w:szCs w:val="32"/>
        </w:rPr>
      </w:pPr>
    </w:p>
    <w:p w:rsidR="00081AD0" w:rsidRDefault="00081AD0" w:rsidP="00081AD0">
      <w:pPr>
        <w:pStyle w:val="Nadpis2"/>
        <w:spacing w:line="276" w:lineRule="auto"/>
        <w:rPr>
          <w:sz w:val="32"/>
          <w:szCs w:val="32"/>
        </w:rPr>
      </w:pPr>
    </w:p>
    <w:p w:rsidR="00081AD0" w:rsidRDefault="00081AD0" w:rsidP="00081AD0">
      <w:pPr>
        <w:spacing w:line="276" w:lineRule="auto"/>
      </w:pPr>
    </w:p>
    <w:p w:rsidR="00081AD0" w:rsidRPr="00591339" w:rsidRDefault="00081AD0" w:rsidP="00081AD0">
      <w:pPr>
        <w:spacing w:line="276" w:lineRule="auto"/>
      </w:pPr>
    </w:p>
    <w:p w:rsidR="00081AD0" w:rsidRPr="00CC2223" w:rsidRDefault="00081AD0" w:rsidP="00081AD0">
      <w:pPr>
        <w:pStyle w:val="Nadpis2"/>
        <w:spacing w:line="276" w:lineRule="auto"/>
        <w:rPr>
          <w:sz w:val="32"/>
          <w:szCs w:val="32"/>
        </w:rPr>
      </w:pPr>
      <w:r w:rsidRPr="00CC2223">
        <w:rPr>
          <w:sz w:val="32"/>
          <w:szCs w:val="32"/>
        </w:rPr>
        <w:lastRenderedPageBreak/>
        <w:t>Zákon o rodině</w:t>
      </w:r>
    </w:p>
    <w:p w:rsidR="00081AD0" w:rsidRDefault="00081AD0" w:rsidP="00081AD0">
      <w:pPr>
        <w:spacing w:line="276" w:lineRule="auto"/>
      </w:pPr>
      <w:r>
        <w:t>(zákon č. 94/1963 Sb. , o rodině, ve znění pozdějších předpisů)</w:t>
      </w:r>
    </w:p>
    <w:p w:rsidR="00081AD0" w:rsidRDefault="00081AD0" w:rsidP="00081AD0"/>
    <w:p w:rsidR="00081AD0" w:rsidRDefault="00081AD0" w:rsidP="00081AD0">
      <w:pPr>
        <w:pStyle w:val="Nadpis5"/>
        <w:rPr>
          <w:sz w:val="28"/>
          <w:szCs w:val="28"/>
        </w:rPr>
      </w:pPr>
    </w:p>
    <w:p w:rsidR="00081AD0" w:rsidRPr="00853019" w:rsidRDefault="00081AD0" w:rsidP="00081AD0">
      <w:pPr>
        <w:pStyle w:val="Nadpis5"/>
        <w:rPr>
          <w:sz w:val="28"/>
          <w:szCs w:val="28"/>
        </w:rPr>
      </w:pPr>
      <w:r w:rsidRPr="00853019">
        <w:rPr>
          <w:sz w:val="28"/>
          <w:szCs w:val="28"/>
        </w:rPr>
        <w:t>Vztahy mezi rodiči a dětmi</w:t>
      </w:r>
    </w:p>
    <w:p w:rsidR="00081AD0" w:rsidRPr="00CB3FCC" w:rsidRDefault="00081AD0" w:rsidP="00081AD0">
      <w:pPr>
        <w:spacing w:line="360" w:lineRule="auto"/>
      </w:pPr>
    </w:p>
    <w:p w:rsidR="00081AD0" w:rsidRPr="00853019" w:rsidRDefault="00081AD0" w:rsidP="00081AD0">
      <w:pPr>
        <w:pStyle w:val="Nadpis5"/>
        <w:rPr>
          <w:sz w:val="28"/>
          <w:szCs w:val="28"/>
        </w:rPr>
      </w:pPr>
      <w:r w:rsidRPr="00853019">
        <w:rPr>
          <w:sz w:val="28"/>
          <w:szCs w:val="28"/>
        </w:rPr>
        <w:t>Rodičovská zodpovědnost</w:t>
      </w:r>
    </w:p>
    <w:p w:rsidR="00081AD0" w:rsidRDefault="00081AD0" w:rsidP="00081AD0">
      <w:pPr>
        <w:spacing w:line="360" w:lineRule="auto"/>
        <w:ind w:firstLine="708"/>
      </w:pPr>
      <w:r>
        <w:t>souhrn práv a povinností</w:t>
      </w:r>
    </w:p>
    <w:p w:rsidR="00081AD0" w:rsidRDefault="00081AD0" w:rsidP="00081AD0">
      <w:pPr>
        <w:numPr>
          <w:ilvl w:val="0"/>
          <w:numId w:val="6"/>
        </w:numPr>
        <w:spacing w:line="360" w:lineRule="auto"/>
      </w:pPr>
      <w:r>
        <w:t xml:space="preserve">při péči  o  nezl. dítě, především péče o jeho zdraví, tělesný, citový, rozumový  a    </w:t>
      </w:r>
    </w:p>
    <w:p w:rsidR="00081AD0" w:rsidRDefault="00081AD0" w:rsidP="00081AD0">
      <w:pPr>
        <w:spacing w:line="360" w:lineRule="auto"/>
        <w:ind w:left="708"/>
      </w:pPr>
      <w:r>
        <w:t xml:space="preserve">      mravní vývoj</w:t>
      </w:r>
    </w:p>
    <w:p w:rsidR="00081AD0" w:rsidRDefault="00081AD0" w:rsidP="00081AD0">
      <w:pPr>
        <w:numPr>
          <w:ilvl w:val="0"/>
          <w:numId w:val="6"/>
        </w:numPr>
        <w:spacing w:line="360" w:lineRule="auto"/>
      </w:pPr>
      <w:r>
        <w:t>při zastupování  nezl. dítěte</w:t>
      </w:r>
    </w:p>
    <w:p w:rsidR="00081AD0" w:rsidRDefault="00081AD0" w:rsidP="00081AD0">
      <w:pPr>
        <w:numPr>
          <w:ilvl w:val="0"/>
          <w:numId w:val="6"/>
        </w:numPr>
        <w:spacing w:line="360" w:lineRule="auto"/>
      </w:pPr>
      <w:r>
        <w:t>při správě jeho jmění</w:t>
      </w:r>
    </w:p>
    <w:p w:rsidR="00081AD0" w:rsidRDefault="00081AD0" w:rsidP="00081AD0">
      <w:pPr>
        <w:spacing w:line="360" w:lineRule="auto"/>
      </w:pPr>
    </w:p>
    <w:p w:rsidR="00081AD0" w:rsidRPr="00BF79B8" w:rsidRDefault="00081AD0" w:rsidP="00081AD0">
      <w:pPr>
        <w:spacing w:line="360" w:lineRule="auto"/>
        <w:ind w:left="708"/>
        <w:rPr>
          <w:b/>
        </w:rPr>
      </w:pPr>
      <w:r w:rsidRPr="00BF79B8">
        <w:rPr>
          <w:b/>
        </w:rPr>
        <w:t>rodiče :</w:t>
      </w:r>
    </w:p>
    <w:p w:rsidR="00081AD0" w:rsidRDefault="00081AD0" w:rsidP="00081AD0">
      <w:pPr>
        <w:numPr>
          <w:ilvl w:val="0"/>
          <w:numId w:val="5"/>
        </w:numPr>
        <w:spacing w:line="360" w:lineRule="auto"/>
        <w:ind w:left="1080"/>
      </w:pPr>
      <w:r>
        <w:t>povinnost důsledně chránit zájmy dítěte</w:t>
      </w:r>
    </w:p>
    <w:p w:rsidR="00081AD0" w:rsidRDefault="00081AD0" w:rsidP="00081AD0">
      <w:pPr>
        <w:numPr>
          <w:ilvl w:val="0"/>
          <w:numId w:val="5"/>
        </w:numPr>
        <w:spacing w:line="360" w:lineRule="auto"/>
        <w:ind w:left="1080"/>
      </w:pPr>
      <w:r>
        <w:t>povinnost řídit  jednání dítěte   a dohlížet  nad ním s ohledem na na stupeň  jeho vývoje</w:t>
      </w:r>
    </w:p>
    <w:p w:rsidR="00081AD0" w:rsidRDefault="00081AD0" w:rsidP="00081AD0">
      <w:pPr>
        <w:numPr>
          <w:ilvl w:val="0"/>
          <w:numId w:val="5"/>
        </w:numPr>
        <w:spacing w:line="360" w:lineRule="auto"/>
        <w:ind w:left="1080"/>
      </w:pPr>
      <w:r>
        <w:t>právo užít přiměřené výchovné prostředky, nesmí být dotčena důstojnost dítěte, ohroženo jeho zdraví nebo vývoj</w:t>
      </w:r>
    </w:p>
    <w:p w:rsidR="00081AD0" w:rsidRDefault="00081AD0" w:rsidP="00081AD0">
      <w:pPr>
        <w:spacing w:line="360" w:lineRule="auto"/>
        <w:ind w:left="708"/>
      </w:pPr>
      <w:r w:rsidRPr="00BF79B8">
        <w:rPr>
          <w:b/>
        </w:rPr>
        <w:t xml:space="preserve">dítě </w:t>
      </w:r>
      <w:r>
        <w:t>:</w:t>
      </w:r>
    </w:p>
    <w:p w:rsidR="00081AD0" w:rsidRDefault="00081AD0" w:rsidP="00081AD0">
      <w:pPr>
        <w:numPr>
          <w:ilvl w:val="0"/>
          <w:numId w:val="7"/>
        </w:numPr>
        <w:spacing w:line="360" w:lineRule="auto"/>
        <w:ind w:left="1068"/>
      </w:pPr>
      <w:r>
        <w:t>právo na vlastní názor  (podle  schopnosti  posoudit obsah opatření , která se dítěte týkají,  právo  na  informace, být slyšeno a  vyjadřovat se k rozhodnutím )</w:t>
      </w:r>
    </w:p>
    <w:p w:rsidR="00081AD0" w:rsidRDefault="00081AD0" w:rsidP="00081AD0">
      <w:pPr>
        <w:numPr>
          <w:ilvl w:val="0"/>
          <w:numId w:val="7"/>
        </w:numPr>
        <w:spacing w:line="360" w:lineRule="auto"/>
        <w:ind w:left="1068"/>
      </w:pPr>
      <w:r>
        <w:t>povinnost pomáhat svým rodičům</w:t>
      </w:r>
    </w:p>
    <w:p w:rsidR="00081AD0" w:rsidRDefault="00081AD0" w:rsidP="00081AD0">
      <w:pPr>
        <w:numPr>
          <w:ilvl w:val="0"/>
          <w:numId w:val="7"/>
        </w:numPr>
        <w:spacing w:line="360" w:lineRule="auto"/>
        <w:ind w:left="1068"/>
      </w:pPr>
      <w:r>
        <w:t>povinnost přispívat na úhradu společných potřeb rodiny, pokud má vlastní příjem</w:t>
      </w:r>
    </w:p>
    <w:p w:rsidR="00081AD0" w:rsidRDefault="00081AD0" w:rsidP="00081AD0">
      <w:pPr>
        <w:spacing w:line="360" w:lineRule="auto"/>
      </w:pPr>
    </w:p>
    <w:p w:rsidR="00081AD0" w:rsidRDefault="00081AD0" w:rsidP="00081AD0">
      <w:pPr>
        <w:numPr>
          <w:ilvl w:val="0"/>
          <w:numId w:val="8"/>
        </w:numPr>
        <w:spacing w:line="360" w:lineRule="auto"/>
        <w:ind w:left="1068"/>
      </w:pPr>
      <w:r>
        <w:t>rozhodující úlohu ve výchově dětí mají rodiče</w:t>
      </w:r>
    </w:p>
    <w:p w:rsidR="00081AD0" w:rsidRDefault="00081AD0" w:rsidP="00081AD0">
      <w:pPr>
        <w:numPr>
          <w:ilvl w:val="0"/>
          <w:numId w:val="8"/>
        </w:numPr>
        <w:spacing w:line="360" w:lineRule="auto"/>
        <w:ind w:left="1068"/>
      </w:pPr>
      <w:r>
        <w:t>dítě je povinno své rodiče ctít a respektovat</w:t>
      </w:r>
    </w:p>
    <w:p w:rsidR="00081AD0" w:rsidRDefault="00081AD0" w:rsidP="00081AD0">
      <w:pPr>
        <w:numPr>
          <w:ilvl w:val="0"/>
          <w:numId w:val="8"/>
        </w:numPr>
        <w:spacing w:line="360" w:lineRule="auto"/>
        <w:ind w:left="1068"/>
      </w:pPr>
      <w:r>
        <w:t>možnost střetu zájmů mezi rodiči a dítětem při právních úkonech, žádný rodič nemůže dítě zastupovat</w:t>
      </w:r>
    </w:p>
    <w:p w:rsidR="00081AD0" w:rsidRDefault="00081AD0" w:rsidP="00081AD0"/>
    <w:p w:rsidR="00081AD0" w:rsidRDefault="00081AD0" w:rsidP="00081AD0"/>
    <w:p w:rsidR="00081AD0" w:rsidRDefault="00081AD0" w:rsidP="00081AD0">
      <w:pPr>
        <w:rPr>
          <w:sz w:val="28"/>
          <w:szCs w:val="28"/>
        </w:rPr>
      </w:pPr>
    </w:p>
    <w:p w:rsidR="00081AD0" w:rsidRDefault="00081AD0" w:rsidP="00081AD0">
      <w:pPr>
        <w:rPr>
          <w:sz w:val="28"/>
          <w:szCs w:val="28"/>
        </w:rPr>
      </w:pPr>
    </w:p>
    <w:p w:rsidR="00081AD0" w:rsidRDefault="00081AD0" w:rsidP="00081AD0">
      <w:pPr>
        <w:rPr>
          <w:sz w:val="28"/>
          <w:szCs w:val="28"/>
        </w:rPr>
      </w:pPr>
    </w:p>
    <w:p w:rsidR="00081AD0" w:rsidRPr="00BF79B8" w:rsidRDefault="00081AD0" w:rsidP="00081AD0">
      <w:pPr>
        <w:rPr>
          <w:sz w:val="28"/>
          <w:szCs w:val="28"/>
        </w:rPr>
      </w:pPr>
    </w:p>
    <w:p w:rsidR="00081AD0" w:rsidRPr="00BF79B8" w:rsidRDefault="00081AD0" w:rsidP="00081AD0">
      <w:pPr>
        <w:pStyle w:val="Nadpis5"/>
        <w:spacing w:line="240" w:lineRule="auto"/>
        <w:rPr>
          <w:b w:val="0"/>
          <w:sz w:val="28"/>
          <w:szCs w:val="28"/>
        </w:rPr>
      </w:pPr>
      <w:r w:rsidRPr="00BF79B8">
        <w:rPr>
          <w:sz w:val="28"/>
          <w:szCs w:val="28"/>
        </w:rPr>
        <w:lastRenderedPageBreak/>
        <w:t>Výchovná opatření</w:t>
      </w:r>
    </w:p>
    <w:p w:rsidR="00081AD0" w:rsidRDefault="00081AD0" w:rsidP="00081AD0">
      <w:pPr>
        <w:jc w:val="both"/>
        <w:rPr>
          <w:b/>
        </w:rPr>
      </w:pPr>
    </w:p>
    <w:p w:rsidR="00081AD0" w:rsidRDefault="00081AD0" w:rsidP="00081AD0">
      <w:pPr>
        <w:numPr>
          <w:ilvl w:val="0"/>
          <w:numId w:val="23"/>
        </w:numPr>
        <w:spacing w:line="360" w:lineRule="auto"/>
        <w:jc w:val="both"/>
        <w:rPr>
          <w:b/>
        </w:rPr>
      </w:pPr>
      <w:r>
        <w:rPr>
          <w:b/>
        </w:rPr>
        <w:t>napomenutí</w:t>
      </w:r>
    </w:p>
    <w:p w:rsidR="00081AD0" w:rsidRDefault="00081AD0" w:rsidP="00081AD0">
      <w:pPr>
        <w:numPr>
          <w:ilvl w:val="0"/>
          <w:numId w:val="23"/>
        </w:numPr>
        <w:spacing w:line="360" w:lineRule="auto"/>
        <w:jc w:val="both"/>
        <w:rPr>
          <w:b/>
        </w:rPr>
      </w:pPr>
      <w:r w:rsidRPr="00BF79B8">
        <w:rPr>
          <w:b/>
        </w:rPr>
        <w:t>dohled</w:t>
      </w:r>
    </w:p>
    <w:p w:rsidR="00081AD0" w:rsidRPr="00BF79B8" w:rsidRDefault="00081AD0" w:rsidP="00081AD0">
      <w:pPr>
        <w:numPr>
          <w:ilvl w:val="0"/>
          <w:numId w:val="23"/>
        </w:numPr>
        <w:spacing w:line="360" w:lineRule="auto"/>
        <w:jc w:val="both"/>
        <w:rPr>
          <w:b/>
        </w:rPr>
      </w:pPr>
      <w:r w:rsidRPr="00BF79B8">
        <w:rPr>
          <w:b/>
        </w:rPr>
        <w:t>omezení</w:t>
      </w:r>
    </w:p>
    <w:p w:rsidR="00081AD0" w:rsidRDefault="00081AD0" w:rsidP="00081AD0">
      <w:pPr>
        <w:spacing w:line="360" w:lineRule="auto"/>
        <w:jc w:val="both"/>
      </w:pPr>
      <w:r>
        <w:t>(</w:t>
      </w:r>
      <w:r w:rsidRPr="005A73BA">
        <w:rPr>
          <w:i/>
        </w:rPr>
        <w:t>Opatření, která omezují rodičovskou zodpovědnost může učinit pouze soud. U výše uvedených  může rozhodnout také orgán sociálně právní ochrany  Komise sociálně právní ochrany dětí)</w:t>
      </w:r>
    </w:p>
    <w:p w:rsidR="00081AD0" w:rsidRPr="00F46179" w:rsidRDefault="00081AD0" w:rsidP="00081AD0">
      <w:pPr>
        <w:numPr>
          <w:ilvl w:val="0"/>
          <w:numId w:val="24"/>
        </w:numPr>
        <w:spacing w:line="360" w:lineRule="auto"/>
        <w:jc w:val="both"/>
        <w:rPr>
          <w:b/>
        </w:rPr>
      </w:pPr>
      <w:r w:rsidRPr="00F46179">
        <w:rPr>
          <w:b/>
        </w:rPr>
        <w:t>pozastavení, omezení nebo zbavení rodičovské zodpovědnosti</w:t>
      </w:r>
    </w:p>
    <w:p w:rsidR="00081AD0" w:rsidRPr="00F46179" w:rsidRDefault="00081AD0" w:rsidP="00081AD0">
      <w:pPr>
        <w:numPr>
          <w:ilvl w:val="0"/>
          <w:numId w:val="24"/>
        </w:numPr>
        <w:spacing w:line="360" w:lineRule="auto"/>
        <w:jc w:val="both"/>
        <w:rPr>
          <w:b/>
          <w:sz w:val="28"/>
          <w:szCs w:val="28"/>
        </w:rPr>
      </w:pPr>
      <w:r w:rsidRPr="00F46179">
        <w:rPr>
          <w:b/>
          <w:sz w:val="28"/>
          <w:szCs w:val="28"/>
        </w:rPr>
        <w:t>ústavní výchova</w:t>
      </w:r>
    </w:p>
    <w:p w:rsidR="00081AD0" w:rsidRDefault="00081AD0" w:rsidP="00081AD0">
      <w:pPr>
        <w:pStyle w:val="Zkladntext"/>
        <w:ind w:firstLine="705"/>
      </w:pPr>
      <w:r>
        <w:t>Ústavní výchovu nařizuje soud v těch případech, kdy je výchova dítěte vážně ohrožena nebo narušena, jiná výchovná opatření nevedla k nápravě, rodiče ze závažných důvodů nemohou sami zabezpečit, soud musí zkoumat, zda nelze využít náhradní rodinnou péči, která  přednost před ústavní výchovou.</w:t>
      </w:r>
    </w:p>
    <w:p w:rsidR="00081AD0" w:rsidRDefault="00081AD0" w:rsidP="00081AD0">
      <w:pPr>
        <w:spacing w:line="360" w:lineRule="auto"/>
        <w:ind w:firstLine="705"/>
        <w:jc w:val="both"/>
      </w:pPr>
      <w:r>
        <w:t>Výkon ústavní výchovy se realizuje ve školských zařízeních  - diagnostický ústav, dětský domov, výchovný ústav.</w:t>
      </w:r>
    </w:p>
    <w:p w:rsidR="00081AD0" w:rsidRDefault="00081AD0" w:rsidP="00081AD0">
      <w:pPr>
        <w:spacing w:line="360" w:lineRule="auto"/>
        <w:ind w:firstLine="705"/>
        <w:jc w:val="both"/>
      </w:pPr>
    </w:p>
    <w:p w:rsidR="00081AD0" w:rsidRPr="00853019" w:rsidRDefault="00081AD0" w:rsidP="00081AD0">
      <w:pPr>
        <w:spacing w:line="276" w:lineRule="auto"/>
        <w:rPr>
          <w:i/>
        </w:rPr>
      </w:pPr>
      <w:r w:rsidRPr="00853019">
        <w:rPr>
          <w:i/>
        </w:rPr>
        <w:t xml:space="preserve">Viz  : Zákon č. 109/2002 Sb. o výkonu ústavní nebo ochranné výchovy ve školských zařízeních    </w:t>
      </w:r>
    </w:p>
    <w:p w:rsidR="00081AD0" w:rsidRPr="00853019" w:rsidRDefault="00081AD0" w:rsidP="00081AD0">
      <w:pPr>
        <w:spacing w:line="276" w:lineRule="auto"/>
        <w:rPr>
          <w:i/>
        </w:rPr>
      </w:pPr>
      <w:r w:rsidRPr="00853019">
        <w:rPr>
          <w:i/>
        </w:rPr>
        <w:t xml:space="preserve">      </w:t>
      </w:r>
      <w:r>
        <w:rPr>
          <w:i/>
        </w:rPr>
        <w:t xml:space="preserve">  </w:t>
      </w:r>
      <w:r w:rsidRPr="00853019">
        <w:rPr>
          <w:i/>
        </w:rPr>
        <w:t>a preventivně výchovné péče ve školských zařízeních (v platném znění)</w:t>
      </w:r>
    </w:p>
    <w:p w:rsidR="00081AD0" w:rsidRDefault="00081AD0" w:rsidP="00081AD0">
      <w:pPr>
        <w:spacing w:line="360" w:lineRule="auto"/>
        <w:ind w:firstLine="705"/>
        <w:jc w:val="both"/>
      </w:pPr>
    </w:p>
    <w:p w:rsidR="00081AD0" w:rsidRDefault="00081AD0" w:rsidP="00081AD0">
      <w:pPr>
        <w:pStyle w:val="Nadpis1"/>
        <w:rPr>
          <w:szCs w:val="24"/>
        </w:rPr>
      </w:pPr>
    </w:p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Pr="006D06E4" w:rsidRDefault="00081AD0" w:rsidP="00081AD0">
      <w:pPr>
        <w:rPr>
          <w:sz w:val="32"/>
          <w:szCs w:val="32"/>
        </w:rPr>
      </w:pPr>
    </w:p>
    <w:p w:rsidR="00081AD0" w:rsidRPr="006D06E4" w:rsidRDefault="00081AD0" w:rsidP="00081AD0">
      <w:pPr>
        <w:pStyle w:val="Nadpis2"/>
        <w:spacing w:line="240" w:lineRule="auto"/>
        <w:rPr>
          <w:sz w:val="32"/>
          <w:szCs w:val="32"/>
        </w:rPr>
      </w:pPr>
      <w:r w:rsidRPr="006D06E4">
        <w:rPr>
          <w:sz w:val="32"/>
          <w:szCs w:val="32"/>
        </w:rPr>
        <w:lastRenderedPageBreak/>
        <w:t>Zákon o sociálně právní ochraně dětí</w:t>
      </w:r>
    </w:p>
    <w:p w:rsidR="00081AD0" w:rsidRDefault="00081AD0" w:rsidP="00081AD0">
      <w:pPr>
        <w:pStyle w:val="Nadpis2"/>
        <w:rPr>
          <w:b w:val="0"/>
          <w:sz w:val="24"/>
        </w:rPr>
      </w:pPr>
      <w:r>
        <w:rPr>
          <w:b w:val="0"/>
          <w:sz w:val="24"/>
        </w:rPr>
        <w:t>Zákon č. 359/1999 Sb. ,  o  sociálně právní ochraně dětí v platném znění</w:t>
      </w:r>
    </w:p>
    <w:p w:rsidR="00081AD0" w:rsidRDefault="00081AD0" w:rsidP="00081AD0"/>
    <w:p w:rsidR="00081AD0" w:rsidRDefault="00081AD0" w:rsidP="00081AD0">
      <w:pPr>
        <w:spacing w:line="360" w:lineRule="auto"/>
      </w:pPr>
      <w:r>
        <w:t>Sociálně právní ochrana dětí (SPOD)</w:t>
      </w:r>
    </w:p>
    <w:p w:rsidR="00081AD0" w:rsidRPr="00BA071D" w:rsidRDefault="00081AD0" w:rsidP="00081AD0">
      <w:pPr>
        <w:numPr>
          <w:ilvl w:val="0"/>
          <w:numId w:val="9"/>
        </w:numPr>
        <w:spacing w:line="360" w:lineRule="auto"/>
        <w:rPr>
          <w:b/>
        </w:rPr>
      </w:pPr>
      <w:r w:rsidRPr="00BA071D">
        <w:rPr>
          <w:b/>
        </w:rPr>
        <w:t>ochrana práva dítěte na příznivý vývoj a řádnou výchovu</w:t>
      </w:r>
    </w:p>
    <w:p w:rsidR="00081AD0" w:rsidRPr="00BA071D" w:rsidRDefault="00081AD0" w:rsidP="00081AD0">
      <w:pPr>
        <w:numPr>
          <w:ilvl w:val="0"/>
          <w:numId w:val="9"/>
        </w:numPr>
        <w:spacing w:line="360" w:lineRule="auto"/>
        <w:rPr>
          <w:b/>
        </w:rPr>
      </w:pPr>
      <w:r w:rsidRPr="00BA071D">
        <w:rPr>
          <w:b/>
        </w:rPr>
        <w:t>ochrana oprávněných zájmů dítěte, včetně ochrany jeho jmění</w:t>
      </w:r>
    </w:p>
    <w:p w:rsidR="00081AD0" w:rsidRPr="00BA071D" w:rsidRDefault="00081AD0" w:rsidP="00081AD0">
      <w:pPr>
        <w:numPr>
          <w:ilvl w:val="0"/>
          <w:numId w:val="9"/>
        </w:numPr>
        <w:spacing w:line="360" w:lineRule="auto"/>
        <w:rPr>
          <w:b/>
        </w:rPr>
      </w:pPr>
      <w:r w:rsidRPr="00BA071D">
        <w:rPr>
          <w:b/>
        </w:rPr>
        <w:t>působení směřující k obnovení narušených funkcí rodiny</w:t>
      </w:r>
    </w:p>
    <w:p w:rsidR="00081AD0" w:rsidRPr="00BA071D" w:rsidRDefault="00081AD0" w:rsidP="00081AD0">
      <w:pPr>
        <w:spacing w:line="360" w:lineRule="auto"/>
        <w:ind w:left="705"/>
        <w:rPr>
          <w:b/>
        </w:rPr>
      </w:pPr>
    </w:p>
    <w:p w:rsidR="00081AD0" w:rsidRDefault="00081AD0" w:rsidP="00081AD0">
      <w:pPr>
        <w:pStyle w:val="Normlnweb"/>
        <w:spacing w:line="276" w:lineRule="auto"/>
      </w:pPr>
      <w:r>
        <w:t>Sociálně-právní ochranu zajišťují orgány sociálně-právní ochrany, jimiž jsou :</w:t>
      </w:r>
      <w:r>
        <w:br/>
        <w:t>a) krajské úřady,</w:t>
      </w:r>
      <w:r>
        <w:br/>
        <w:t>b) obecní úřady obcí s rozšířenou působností,</w:t>
      </w:r>
      <w:r>
        <w:br/>
        <w:t>c) obecní úřady,</w:t>
      </w:r>
      <w:r>
        <w:br/>
        <w:t>d)ministerstvo (MPSV ) a  Úřad.pro mezinárodněprávní ochranu dětí</w:t>
      </w:r>
      <w:r>
        <w:br/>
      </w:r>
    </w:p>
    <w:p w:rsidR="00081AD0" w:rsidRDefault="00081AD0" w:rsidP="00081AD0">
      <w:pPr>
        <w:pStyle w:val="Normlnweb"/>
        <w:spacing w:line="276" w:lineRule="auto"/>
      </w:pPr>
      <w:r>
        <w:t xml:space="preserve">Sociálně-právní ochranu dále zajišťují : </w:t>
      </w:r>
      <w:r>
        <w:br/>
        <w:t>a) obce v samostatné působnosti,</w:t>
      </w:r>
      <w:r>
        <w:br/>
        <w:t>b) kraje v samostatné působnosti,</w:t>
      </w:r>
      <w:r>
        <w:br/>
        <w:t>c) komise pro sociálně-právní ochranu dětí,</w:t>
      </w:r>
      <w:r>
        <w:br/>
        <w:t>d) další právnické a fyzické osoby, jsou-li výkonem sociálně-právní ochrany pověřeny, (dále jen "pověřená osoba").</w:t>
      </w:r>
    </w:p>
    <w:p w:rsidR="00081AD0" w:rsidRDefault="00081AD0" w:rsidP="00081AD0">
      <w:pPr>
        <w:spacing w:line="360" w:lineRule="auto"/>
        <w:ind w:left="1410" w:hanging="1410"/>
        <w:jc w:val="center"/>
      </w:pPr>
    </w:p>
    <w:p w:rsidR="00081AD0" w:rsidRDefault="00081AD0" w:rsidP="00081AD0">
      <w:pPr>
        <w:spacing w:line="360" w:lineRule="auto"/>
        <w:ind w:left="705"/>
      </w:pPr>
    </w:p>
    <w:p w:rsidR="00081AD0" w:rsidRPr="00BA071D" w:rsidRDefault="00081AD0" w:rsidP="00081AD0">
      <w:pPr>
        <w:spacing w:line="360" w:lineRule="auto"/>
      </w:pPr>
      <w:r w:rsidRPr="00853019">
        <w:rPr>
          <w:b/>
          <w:sz w:val="28"/>
          <w:szCs w:val="28"/>
        </w:rPr>
        <w:t>Základní zásady SPOD</w:t>
      </w:r>
      <w:r w:rsidRPr="00BA071D">
        <w:t xml:space="preserve"> :</w:t>
      </w:r>
    </w:p>
    <w:p w:rsidR="00081AD0" w:rsidRPr="00BA071D" w:rsidRDefault="00081AD0" w:rsidP="00081AD0">
      <w:pPr>
        <w:numPr>
          <w:ilvl w:val="0"/>
          <w:numId w:val="13"/>
        </w:numPr>
        <w:spacing w:line="360" w:lineRule="auto"/>
        <w:rPr>
          <w:b/>
        </w:rPr>
      </w:pPr>
      <w:r w:rsidRPr="00BA071D">
        <w:rPr>
          <w:b/>
        </w:rPr>
        <w:t>děti vyžadující zvýšenou pozornost</w:t>
      </w:r>
    </w:p>
    <w:p w:rsidR="00081AD0" w:rsidRDefault="00081AD0" w:rsidP="00081AD0">
      <w:pPr>
        <w:numPr>
          <w:ilvl w:val="0"/>
          <w:numId w:val="10"/>
        </w:numPr>
        <w:spacing w:line="360" w:lineRule="auto"/>
      </w:pPr>
      <w:r>
        <w:t xml:space="preserve">jejich rodiče </w:t>
      </w:r>
    </w:p>
    <w:p w:rsidR="00081AD0" w:rsidRDefault="00081AD0" w:rsidP="00081AD0">
      <w:pPr>
        <w:numPr>
          <w:ilvl w:val="0"/>
          <w:numId w:val="11"/>
        </w:numPr>
        <w:tabs>
          <w:tab w:val="num" w:pos="720"/>
        </w:tabs>
        <w:spacing w:line="360" w:lineRule="auto"/>
        <w:ind w:left="720"/>
      </w:pPr>
      <w:r>
        <w:t>zemřeli</w:t>
      </w:r>
    </w:p>
    <w:p w:rsidR="00081AD0" w:rsidRDefault="00081AD0" w:rsidP="00081AD0">
      <w:pPr>
        <w:numPr>
          <w:ilvl w:val="0"/>
          <w:numId w:val="11"/>
        </w:numPr>
        <w:tabs>
          <w:tab w:val="num" w:pos="720"/>
        </w:tabs>
        <w:spacing w:line="360" w:lineRule="auto"/>
        <w:ind w:left="720"/>
      </w:pPr>
      <w:r>
        <w:t>neplní povinnosti plynoucí z rodičovské zodpovědnosti</w:t>
      </w:r>
    </w:p>
    <w:p w:rsidR="00081AD0" w:rsidRDefault="00081AD0" w:rsidP="00081AD0">
      <w:pPr>
        <w:numPr>
          <w:ilvl w:val="0"/>
          <w:numId w:val="11"/>
        </w:numPr>
        <w:tabs>
          <w:tab w:val="num" w:pos="720"/>
        </w:tabs>
        <w:spacing w:line="360" w:lineRule="auto"/>
        <w:ind w:left="720"/>
      </w:pPr>
      <w:r>
        <w:t>nevykonávají nebo zneužívají práva plynoucí z rodičovské zodpovědnosti</w:t>
      </w:r>
    </w:p>
    <w:p w:rsidR="00081AD0" w:rsidRDefault="00081AD0" w:rsidP="00081AD0">
      <w:pPr>
        <w:numPr>
          <w:ilvl w:val="0"/>
          <w:numId w:val="10"/>
        </w:numPr>
        <w:spacing w:line="360" w:lineRule="auto"/>
      </w:pPr>
      <w:r>
        <w:t xml:space="preserve">které byly svěřeny do výchovy jiné  fyzické osoby než rodiče, a tato osoba neplní  </w:t>
      </w:r>
    </w:p>
    <w:p w:rsidR="00081AD0" w:rsidRDefault="00081AD0" w:rsidP="00081AD0">
      <w:pPr>
        <w:spacing w:line="360" w:lineRule="auto"/>
      </w:pPr>
      <w:r>
        <w:t xml:space="preserve">      povinnosti z toho vyplývající</w:t>
      </w:r>
    </w:p>
    <w:p w:rsidR="00081AD0" w:rsidRDefault="00081AD0" w:rsidP="00081AD0">
      <w:pPr>
        <w:numPr>
          <w:ilvl w:val="0"/>
          <w:numId w:val="10"/>
        </w:numPr>
        <w:spacing w:line="360" w:lineRule="auto"/>
      </w:pPr>
      <w:r>
        <w:t xml:space="preserve">které vedou zahálčivý nebo nemravný život spočívající zejména v tom, že zanedbávají </w:t>
      </w:r>
    </w:p>
    <w:p w:rsidR="00081AD0" w:rsidRDefault="00081AD0" w:rsidP="00081AD0">
      <w:pPr>
        <w:spacing w:line="360" w:lineRule="auto"/>
      </w:pPr>
      <w:r>
        <w:t xml:space="preserve">      školní docházku, nepracují, i když  nemají dostatečný zdroj obživy, požívají alkohol nebo  </w:t>
      </w:r>
    </w:p>
    <w:p w:rsidR="00081AD0" w:rsidRDefault="00081AD0" w:rsidP="00081AD0">
      <w:pPr>
        <w:spacing w:line="360" w:lineRule="auto"/>
      </w:pPr>
      <w:r>
        <w:t xml:space="preserve">      návykové látky, živí se prostitucí, spáchaly trestný čin, jde-li o děti mladší než patnáct let </w:t>
      </w:r>
    </w:p>
    <w:p w:rsidR="00081AD0" w:rsidRDefault="00081AD0" w:rsidP="00081AD0">
      <w:pPr>
        <w:spacing w:line="360" w:lineRule="auto"/>
      </w:pPr>
      <w:r>
        <w:t xml:space="preserve">      spáchaly čin, který by jinak byl trestným činem,  opakovaně nebo soustavně páchají </w:t>
      </w:r>
    </w:p>
    <w:p w:rsidR="00081AD0" w:rsidRDefault="00081AD0" w:rsidP="00081AD0">
      <w:pPr>
        <w:spacing w:line="360" w:lineRule="auto"/>
      </w:pPr>
      <w:r>
        <w:t xml:space="preserve">      přestupky nebo jinak ohrožují občanské soužití</w:t>
      </w:r>
    </w:p>
    <w:p w:rsidR="00081AD0" w:rsidRDefault="00081AD0" w:rsidP="00081AD0">
      <w:pPr>
        <w:numPr>
          <w:ilvl w:val="0"/>
          <w:numId w:val="10"/>
        </w:numPr>
        <w:spacing w:line="360" w:lineRule="auto"/>
      </w:pPr>
      <w:r>
        <w:lastRenderedPageBreak/>
        <w:t xml:space="preserve">které se opakovaně dopouštějí útěků od rodičů nebo jiných právnických či fyzických osob </w:t>
      </w:r>
    </w:p>
    <w:p w:rsidR="00081AD0" w:rsidRDefault="00081AD0" w:rsidP="00081AD0">
      <w:pPr>
        <w:spacing w:line="360" w:lineRule="auto"/>
      </w:pPr>
      <w:r>
        <w:t xml:space="preserve">      odpovědných za výchovu dítěte</w:t>
      </w:r>
    </w:p>
    <w:p w:rsidR="00081AD0" w:rsidRDefault="00081AD0" w:rsidP="00081AD0">
      <w:pPr>
        <w:numPr>
          <w:ilvl w:val="0"/>
          <w:numId w:val="10"/>
        </w:numPr>
        <w:spacing w:line="360" w:lineRule="auto"/>
      </w:pPr>
      <w:r>
        <w:t xml:space="preserve">na kterých byl spáchán trestný  čin ohrožující  život, zdraví,  jejich lidskou důstojnost ne  </w:t>
      </w:r>
    </w:p>
    <w:p w:rsidR="00081AD0" w:rsidRDefault="00081AD0" w:rsidP="00081AD0">
      <w:pPr>
        <w:spacing w:line="360" w:lineRule="auto"/>
      </w:pPr>
      <w:r>
        <w:t xml:space="preserve">      jmění, nebo je podezření ze spáchání takového činu </w:t>
      </w:r>
    </w:p>
    <w:p w:rsidR="00081AD0" w:rsidRDefault="00081AD0" w:rsidP="00081AD0">
      <w:pPr>
        <w:spacing w:line="360" w:lineRule="auto"/>
        <w:rPr>
          <w:b/>
        </w:rPr>
      </w:pPr>
      <w:r w:rsidRPr="00F46179">
        <w:rPr>
          <w:b/>
        </w:rPr>
        <w:t>pokud tyto skutečnosti trvají po takovou dobu nebo jsou takové intenzity, že nepříznivě ovlivňují  vývoj dětí nebo jsou příčinou  jejich nepříznivého vývoje</w:t>
      </w:r>
      <w:r>
        <w:rPr>
          <w:b/>
        </w:rPr>
        <w:t xml:space="preserve">  !</w:t>
      </w:r>
    </w:p>
    <w:p w:rsidR="00081AD0" w:rsidRPr="00F46179" w:rsidRDefault="00081AD0" w:rsidP="00081AD0">
      <w:pPr>
        <w:spacing w:line="360" w:lineRule="auto"/>
        <w:rPr>
          <w:b/>
        </w:rPr>
      </w:pPr>
    </w:p>
    <w:p w:rsidR="00081AD0" w:rsidRDefault="00081AD0" w:rsidP="00081AD0">
      <w:pPr>
        <w:numPr>
          <w:ilvl w:val="0"/>
          <w:numId w:val="12"/>
        </w:numPr>
        <w:spacing w:line="360" w:lineRule="auto"/>
      </w:pPr>
      <w:r>
        <w:t>Každý je oprávněn upozornit na závadné chování dětí jejich rodiče</w:t>
      </w:r>
    </w:p>
    <w:p w:rsidR="00081AD0" w:rsidRDefault="00081AD0" w:rsidP="00081AD0">
      <w:pPr>
        <w:numPr>
          <w:ilvl w:val="0"/>
          <w:numId w:val="12"/>
        </w:numPr>
        <w:spacing w:line="360" w:lineRule="auto"/>
      </w:pPr>
      <w:r>
        <w:t>Každý je oprávněn upozornit orgán SPOD  na skutečnost, že došlo k porušení nebo zneužití rodičovské zodpovědnosti nebo na další situace, kdy dochází k ohrožení dětí</w:t>
      </w:r>
    </w:p>
    <w:p w:rsidR="00081AD0" w:rsidRDefault="00081AD0" w:rsidP="00081AD0">
      <w:pPr>
        <w:numPr>
          <w:ilvl w:val="0"/>
          <w:numId w:val="12"/>
        </w:numPr>
        <w:spacing w:line="360" w:lineRule="auto"/>
      </w:pPr>
      <w:r>
        <w:t>Dítě má právo požádat orgány SPOD  a další zařízení ( např. školy, školská a zdravotnická zařízení apod.) o pomoc při ochraně života nebo  svých dalších práv. Ti mají povinnost poskytnout dítěti odpovídající pomoc. Dítě má právo požádat o pomoc i bez vědomí rodičů.</w:t>
      </w:r>
    </w:p>
    <w:p w:rsidR="00081AD0" w:rsidRDefault="00081AD0" w:rsidP="00081AD0">
      <w:pPr>
        <w:spacing w:line="360" w:lineRule="auto"/>
        <w:rPr>
          <w:b/>
        </w:rPr>
      </w:pPr>
    </w:p>
    <w:p w:rsidR="00081AD0" w:rsidRDefault="00081AD0" w:rsidP="00081AD0">
      <w:pPr>
        <w:spacing w:line="360" w:lineRule="auto"/>
        <w:rPr>
          <w:b/>
        </w:rPr>
      </w:pPr>
    </w:p>
    <w:p w:rsidR="00081AD0" w:rsidRPr="00853019" w:rsidRDefault="00081AD0" w:rsidP="00081AD0">
      <w:pPr>
        <w:spacing w:line="360" w:lineRule="auto"/>
        <w:rPr>
          <w:b/>
          <w:sz w:val="28"/>
          <w:szCs w:val="28"/>
        </w:rPr>
      </w:pPr>
      <w:r w:rsidRPr="00853019">
        <w:rPr>
          <w:b/>
          <w:sz w:val="28"/>
          <w:szCs w:val="28"/>
        </w:rPr>
        <w:t xml:space="preserve">Opatření </w:t>
      </w:r>
      <w:r>
        <w:rPr>
          <w:b/>
          <w:sz w:val="28"/>
          <w:szCs w:val="28"/>
        </w:rPr>
        <w:t xml:space="preserve"> </w:t>
      </w:r>
      <w:r w:rsidRPr="00853019">
        <w:rPr>
          <w:b/>
          <w:sz w:val="28"/>
          <w:szCs w:val="28"/>
        </w:rPr>
        <w:t>SPOD</w:t>
      </w:r>
    </w:p>
    <w:p w:rsidR="00081AD0" w:rsidRDefault="00081AD0" w:rsidP="00081AD0">
      <w:pPr>
        <w:numPr>
          <w:ilvl w:val="0"/>
          <w:numId w:val="14"/>
        </w:numPr>
        <w:spacing w:line="360" w:lineRule="auto"/>
      </w:pPr>
      <w:r>
        <w:t>Důraz na preventivní a poradenské činnosti.</w:t>
      </w:r>
    </w:p>
    <w:p w:rsidR="00081AD0" w:rsidRDefault="00081AD0" w:rsidP="00081AD0">
      <w:pPr>
        <w:numPr>
          <w:ilvl w:val="0"/>
          <w:numId w:val="15"/>
        </w:numPr>
        <w:spacing w:line="360" w:lineRule="auto"/>
      </w:pPr>
      <w:r>
        <w:t>Předpokladem účinné a včasné pomoci je vědět, o tom, kdo pomoc potřebuje. K řešení situace je nezbytný osobní kontakt a zajištění nebo zprostředkování  kvalifikované pomoci</w:t>
      </w:r>
    </w:p>
    <w:p w:rsidR="00081AD0" w:rsidRDefault="00081AD0" w:rsidP="00081AD0">
      <w:pPr>
        <w:numPr>
          <w:ilvl w:val="0"/>
          <w:numId w:val="15"/>
        </w:numPr>
        <w:spacing w:line="360" w:lineRule="auto"/>
      </w:pPr>
      <w:r>
        <w:t>Rodičům může být uložena povinnost využít  pomoc odborného poradenského zařízení.</w:t>
      </w:r>
    </w:p>
    <w:p w:rsidR="00081AD0" w:rsidRDefault="00081AD0" w:rsidP="00081AD0">
      <w:pPr>
        <w:numPr>
          <w:ilvl w:val="0"/>
          <w:numId w:val="16"/>
        </w:numPr>
        <w:spacing w:line="360" w:lineRule="auto"/>
      </w:pPr>
      <w:r>
        <w:t>Státní orgány, školy, školská, zdravotnická  a další  zařízení určená pro děti  jsou povinny oznámit  bez odkladu okresnímu úřadu  skutečnosti, které nasvědčují tomu, že se jedná o děti  v situacích,  na které se vztahuje SPOD.</w:t>
      </w:r>
    </w:p>
    <w:p w:rsidR="00081AD0" w:rsidRDefault="00081AD0" w:rsidP="00081AD0">
      <w:pPr>
        <w:numPr>
          <w:ilvl w:val="0"/>
          <w:numId w:val="17"/>
        </w:numPr>
        <w:spacing w:line="360" w:lineRule="auto"/>
      </w:pPr>
      <w:r>
        <w:t>Výchovná opatření a opatření na ochranu dětí, jsou stanovena zákonem o rodině, zákon o SPOD řeší  kompetence  a postupy  orgánů SPOD</w:t>
      </w:r>
    </w:p>
    <w:p w:rsidR="00081AD0" w:rsidRDefault="00081AD0" w:rsidP="00081AD0">
      <w:pPr>
        <w:spacing w:line="360" w:lineRule="auto"/>
      </w:pPr>
    </w:p>
    <w:p w:rsidR="00081AD0" w:rsidRDefault="00081AD0" w:rsidP="00081AD0">
      <w:pPr>
        <w:spacing w:line="360" w:lineRule="auto"/>
      </w:pPr>
    </w:p>
    <w:p w:rsidR="00081AD0" w:rsidRDefault="00081AD0" w:rsidP="00081AD0">
      <w:pPr>
        <w:spacing w:line="360" w:lineRule="auto"/>
      </w:pPr>
    </w:p>
    <w:p w:rsidR="00081AD0" w:rsidRDefault="00081AD0" w:rsidP="00081AD0">
      <w:pPr>
        <w:spacing w:line="360" w:lineRule="auto"/>
      </w:pPr>
    </w:p>
    <w:p w:rsidR="00081AD0" w:rsidRDefault="00081AD0" w:rsidP="00081AD0">
      <w:pPr>
        <w:spacing w:line="360" w:lineRule="auto"/>
      </w:pPr>
    </w:p>
    <w:p w:rsidR="00081AD0" w:rsidRDefault="00081AD0" w:rsidP="00081AD0">
      <w:pPr>
        <w:spacing w:line="360" w:lineRule="auto"/>
      </w:pPr>
    </w:p>
    <w:p w:rsidR="00081AD0" w:rsidRDefault="00081AD0" w:rsidP="00081AD0">
      <w:pPr>
        <w:spacing w:line="360" w:lineRule="auto"/>
        <w:ind w:left="720"/>
      </w:pPr>
    </w:p>
    <w:p w:rsidR="00081AD0" w:rsidRPr="00853019" w:rsidRDefault="00081AD0" w:rsidP="00081AD0">
      <w:pPr>
        <w:spacing w:line="360" w:lineRule="auto"/>
        <w:rPr>
          <w:b/>
          <w:sz w:val="28"/>
          <w:szCs w:val="28"/>
        </w:rPr>
      </w:pPr>
      <w:r w:rsidRPr="00853019">
        <w:rPr>
          <w:b/>
          <w:sz w:val="28"/>
          <w:szCs w:val="28"/>
        </w:rPr>
        <w:lastRenderedPageBreak/>
        <w:t>Péče o děti vyžadující zvýšenou pozornost</w:t>
      </w:r>
    </w:p>
    <w:p w:rsidR="00081AD0" w:rsidRDefault="00081AD0" w:rsidP="00081AD0"/>
    <w:p w:rsidR="00081AD0" w:rsidRDefault="00081AD0" w:rsidP="00081AD0">
      <w:pPr>
        <w:spacing w:line="360" w:lineRule="auto"/>
      </w:pPr>
      <w:r>
        <w:t>pomoc při překonávání nepříznivých sociálních  podmínek a výchovných  vlivů</w:t>
      </w:r>
    </w:p>
    <w:p w:rsidR="00081AD0" w:rsidRDefault="00081AD0" w:rsidP="00081AD0">
      <w:pPr>
        <w:numPr>
          <w:ilvl w:val="0"/>
          <w:numId w:val="18"/>
        </w:numPr>
        <w:spacing w:line="360" w:lineRule="auto"/>
      </w:pPr>
      <w:r>
        <w:t>volnočasové aktivity</w:t>
      </w:r>
    </w:p>
    <w:p w:rsidR="00081AD0" w:rsidRDefault="00081AD0" w:rsidP="00081AD0">
      <w:pPr>
        <w:numPr>
          <w:ilvl w:val="0"/>
          <w:numId w:val="19"/>
        </w:numPr>
        <w:spacing w:line="360" w:lineRule="auto"/>
      </w:pPr>
      <w:r>
        <w:t>poradenské a intervenční činnosti</w:t>
      </w:r>
    </w:p>
    <w:p w:rsidR="00081AD0" w:rsidRDefault="00081AD0" w:rsidP="00081AD0">
      <w:pPr>
        <w:numPr>
          <w:ilvl w:val="0"/>
          <w:numId w:val="19"/>
        </w:numPr>
        <w:spacing w:line="360" w:lineRule="auto"/>
      </w:pPr>
      <w:r>
        <w:t>realizace  v různých projektech  a službách  (nízkoprahové kluby, kontaktní  a poradenská centra, krizové linky, azylové ubytování</w:t>
      </w:r>
    </w:p>
    <w:p w:rsidR="00081AD0" w:rsidRPr="00C85BE1" w:rsidRDefault="00081AD0" w:rsidP="00081AD0">
      <w:pPr>
        <w:numPr>
          <w:ilvl w:val="0"/>
          <w:numId w:val="19"/>
        </w:numPr>
        <w:spacing w:line="360" w:lineRule="auto"/>
        <w:rPr>
          <w:b/>
        </w:rPr>
      </w:pPr>
      <w:r>
        <w:t>činnosti specializovaných pracovníků  příslušných úřadů (sociální kurátor pro mládež, sociální pracovník OSPOD)</w:t>
      </w:r>
    </w:p>
    <w:p w:rsidR="00081AD0" w:rsidRDefault="00081AD0" w:rsidP="00081AD0">
      <w:pPr>
        <w:spacing w:line="360" w:lineRule="auto"/>
        <w:rPr>
          <w:b/>
        </w:rPr>
      </w:pPr>
    </w:p>
    <w:p w:rsidR="00081AD0" w:rsidRDefault="00081AD0" w:rsidP="00081AD0">
      <w:pPr>
        <w:pStyle w:val="Zkladntextodsazen"/>
      </w:pPr>
      <w:r>
        <w:t>Sociální pracovníci OSPOD se zaměřují na  rodiny, které o své děti nemohou, nechtějí nebo nejsou schopni řádně pečovat, zastupují děti v situacích, kdy může docházet ke střetu jejich zájmu a zájmu rodičů ( kolizní opatrovník, rozhodování o změně výchovy, o výživném, o výchovných opatřeních).</w:t>
      </w:r>
    </w:p>
    <w:p w:rsidR="00081AD0" w:rsidRDefault="00081AD0" w:rsidP="00081AD0">
      <w:pPr>
        <w:spacing w:line="360" w:lineRule="auto"/>
        <w:ind w:firstLine="708"/>
      </w:pPr>
      <w:r>
        <w:t>Sociální kurátoři pro mládež (pracovníci odd. soc. prevence) se zabývají dětmi a mladistvými s poruchami chování,  mladistvými a nezletilými pachateli trestné činnosti (popř. přestupků).</w:t>
      </w:r>
    </w:p>
    <w:p w:rsidR="00081AD0" w:rsidRPr="00BF79B8" w:rsidRDefault="00081AD0" w:rsidP="00081AD0">
      <w:pPr>
        <w:spacing w:line="360" w:lineRule="auto"/>
        <w:ind w:firstLine="708"/>
      </w:pPr>
    </w:p>
    <w:p w:rsidR="00081AD0" w:rsidRPr="00BA071D" w:rsidRDefault="00081AD0" w:rsidP="00081AD0">
      <w:pPr>
        <w:spacing w:line="360" w:lineRule="auto"/>
        <w:rPr>
          <w:b/>
        </w:rPr>
      </w:pPr>
      <w:r w:rsidRPr="00BA071D">
        <w:rPr>
          <w:b/>
        </w:rPr>
        <w:t>Trestní odpovědnost</w:t>
      </w:r>
    </w:p>
    <w:p w:rsidR="00081AD0" w:rsidRDefault="00081AD0" w:rsidP="00081AD0">
      <w:pPr>
        <w:spacing w:line="360" w:lineRule="auto"/>
        <w:ind w:firstLine="708"/>
      </w:pPr>
      <w:r>
        <w:t xml:space="preserve">Trestní odpovědnost za spáchaný trestný čin nebo přestupek je spojena s věkovou hranicí 15 let. </w:t>
      </w:r>
    </w:p>
    <w:p w:rsidR="00081AD0" w:rsidRDefault="00081AD0" w:rsidP="00081AD0">
      <w:pPr>
        <w:spacing w:line="360" w:lineRule="auto"/>
        <w:ind w:firstLine="708"/>
      </w:pPr>
      <w:r>
        <w:t>Osoba, která spáchala trestný čin  před dovršením 15 let není  pro nedostatek věku trestně odpovědná, tzn. že proti ní nemůže být zahájeno trestní řízení a na situaci je možné reagovat výchovnými prostředky (viz Zákon o rodině a Zákon o sociálně právní ochraně dětí).</w:t>
      </w:r>
    </w:p>
    <w:p w:rsidR="00081AD0" w:rsidRDefault="00081AD0" w:rsidP="00081AD0">
      <w:pPr>
        <w:spacing w:line="360" w:lineRule="auto"/>
        <w:ind w:firstLine="708"/>
      </w:pPr>
      <w:r>
        <w:t>Osoba, která spáchala trestný čin den po dovršení 15 let věku je trestně odpovědná, v oblasti trestně právní se používá termín mladistvý ( pro věkovou kategorii 15 – 18 let). Trestní řízení proti mladistvým  probíhá  odlišným způsobem, jeho průběh je stanoven  trestním zákonem ,  trestním řádem a zákonem o soudnictví nad mládeží. Cílem je zdůraznit a maximálně využít preventivní a výchovné aspekty.</w:t>
      </w:r>
    </w:p>
    <w:p w:rsidR="00081AD0" w:rsidRDefault="00081AD0" w:rsidP="00081AD0">
      <w:pPr>
        <w:spacing w:line="360" w:lineRule="auto"/>
        <w:rPr>
          <w:b/>
        </w:rPr>
      </w:pPr>
    </w:p>
    <w:p w:rsidR="00081AD0" w:rsidRDefault="00081AD0" w:rsidP="00081AD0">
      <w:pPr>
        <w:spacing w:line="360" w:lineRule="auto"/>
        <w:rPr>
          <w:b/>
        </w:rPr>
      </w:pPr>
    </w:p>
    <w:p w:rsidR="00081AD0" w:rsidRDefault="00081AD0" w:rsidP="00081AD0">
      <w:pPr>
        <w:pStyle w:val="Nadpis5"/>
        <w:rPr>
          <w:szCs w:val="24"/>
        </w:rPr>
      </w:pPr>
    </w:p>
    <w:p w:rsidR="00081AD0" w:rsidRPr="00853019" w:rsidRDefault="00081AD0" w:rsidP="00081AD0">
      <w:pPr>
        <w:pStyle w:val="Nadpis5"/>
        <w:rPr>
          <w:sz w:val="28"/>
          <w:szCs w:val="28"/>
        </w:rPr>
      </w:pPr>
      <w:r w:rsidRPr="00853019">
        <w:rPr>
          <w:sz w:val="28"/>
          <w:szCs w:val="28"/>
        </w:rPr>
        <w:t>Zařízení sociálně právní ochrany</w:t>
      </w:r>
    </w:p>
    <w:p w:rsidR="00081AD0" w:rsidRDefault="00081AD0" w:rsidP="00081AD0"/>
    <w:p w:rsidR="00081AD0" w:rsidRDefault="00081AD0" w:rsidP="00081AD0">
      <w:pPr>
        <w:numPr>
          <w:ilvl w:val="0"/>
          <w:numId w:val="20"/>
        </w:numPr>
        <w:spacing w:line="360" w:lineRule="auto"/>
      </w:pPr>
      <w:r>
        <w:t>zařízení odborného poradenství pro péči o děti</w:t>
      </w:r>
    </w:p>
    <w:p w:rsidR="00081AD0" w:rsidRDefault="00081AD0" w:rsidP="00081AD0">
      <w:pPr>
        <w:spacing w:line="360" w:lineRule="auto"/>
        <w:ind w:left="360"/>
      </w:pPr>
      <w:r>
        <w:t>(týká se především péče o děti zdravotně postižené)</w:t>
      </w:r>
    </w:p>
    <w:p w:rsidR="00081AD0" w:rsidRDefault="00081AD0" w:rsidP="00081AD0">
      <w:pPr>
        <w:numPr>
          <w:ilvl w:val="0"/>
          <w:numId w:val="20"/>
        </w:numPr>
        <w:spacing w:line="360" w:lineRule="auto"/>
      </w:pPr>
      <w:r>
        <w:t>zařízení sociálně výchovné činnosti</w:t>
      </w:r>
    </w:p>
    <w:p w:rsidR="00081AD0" w:rsidRDefault="00081AD0" w:rsidP="00081AD0">
      <w:pPr>
        <w:spacing w:line="360" w:lineRule="auto"/>
        <w:ind w:left="360"/>
      </w:pPr>
      <w:r>
        <w:t>(týká se  dětí vyžadujících zvláštní pozornost, zaměření  rozvoj sociálních dovedností, výchovných činností a  využití volného času)</w:t>
      </w:r>
    </w:p>
    <w:p w:rsidR="00081AD0" w:rsidRDefault="00081AD0" w:rsidP="00081AD0">
      <w:pPr>
        <w:numPr>
          <w:ilvl w:val="0"/>
          <w:numId w:val="20"/>
        </w:numPr>
        <w:spacing w:line="360" w:lineRule="auto"/>
      </w:pPr>
      <w:r>
        <w:t>zařízení pro děti vyžadující okamžitou pomoc</w:t>
      </w:r>
    </w:p>
    <w:p w:rsidR="00081AD0" w:rsidRDefault="00081AD0" w:rsidP="00081AD0">
      <w:pPr>
        <w:spacing w:line="360" w:lineRule="auto"/>
        <w:ind w:left="360"/>
      </w:pPr>
      <w:r>
        <w:t>(týká se dětí, které se ocitly bez jakékoli péče nebo jsou vážně ohroženy situací nebo prostředím, ubytování, zajištění zákl. životních potřeb a nutné odborné péče)</w:t>
      </w:r>
    </w:p>
    <w:p w:rsidR="00081AD0" w:rsidRDefault="00081AD0" w:rsidP="00081AD0">
      <w:pPr>
        <w:numPr>
          <w:ilvl w:val="0"/>
          <w:numId w:val="20"/>
        </w:numPr>
        <w:spacing w:line="360" w:lineRule="auto"/>
      </w:pPr>
      <w:r>
        <w:t>výchovně rekreační tábory pro děti</w:t>
      </w:r>
    </w:p>
    <w:p w:rsidR="00081AD0" w:rsidRDefault="00081AD0" w:rsidP="00081AD0">
      <w:pPr>
        <w:spacing w:line="360" w:lineRule="auto"/>
        <w:ind w:left="360"/>
      </w:pPr>
      <w:r>
        <w:t xml:space="preserve">(děti vyžadující zvláštní pozornost, výchovné působení,  společenské a hygienické návyky) </w:t>
      </w:r>
    </w:p>
    <w:p w:rsidR="00081AD0" w:rsidRDefault="00081AD0" w:rsidP="00081AD0">
      <w:pPr>
        <w:numPr>
          <w:ilvl w:val="0"/>
          <w:numId w:val="20"/>
        </w:numPr>
        <w:spacing w:line="360" w:lineRule="auto"/>
      </w:pPr>
      <w:r>
        <w:t>zařízení pro výkon pěstounské péče</w:t>
      </w:r>
    </w:p>
    <w:p w:rsidR="00081AD0" w:rsidRDefault="00081AD0" w:rsidP="00081AD0">
      <w:pPr>
        <w:spacing w:line="360" w:lineRule="auto"/>
        <w:rPr>
          <w:sz w:val="28"/>
          <w:szCs w:val="28"/>
        </w:rPr>
      </w:pPr>
    </w:p>
    <w:p w:rsidR="00081AD0" w:rsidRPr="00853019" w:rsidRDefault="00081AD0" w:rsidP="00081AD0">
      <w:pPr>
        <w:spacing w:line="360" w:lineRule="auto"/>
        <w:rPr>
          <w:sz w:val="28"/>
          <w:szCs w:val="28"/>
        </w:rPr>
      </w:pPr>
    </w:p>
    <w:p w:rsidR="00081AD0" w:rsidRPr="00853019" w:rsidRDefault="00081AD0" w:rsidP="00081AD0">
      <w:pPr>
        <w:rPr>
          <w:b/>
          <w:sz w:val="28"/>
          <w:szCs w:val="28"/>
        </w:rPr>
      </w:pPr>
      <w:r w:rsidRPr="00853019">
        <w:rPr>
          <w:b/>
          <w:sz w:val="28"/>
          <w:szCs w:val="28"/>
        </w:rPr>
        <w:t>Poskytování  SPOD pověřenými osobami</w:t>
      </w:r>
    </w:p>
    <w:p w:rsidR="00081AD0" w:rsidRDefault="00081AD0" w:rsidP="00081AD0">
      <w:r>
        <w:tab/>
      </w:r>
    </w:p>
    <w:p w:rsidR="00081AD0" w:rsidRDefault="00081AD0" w:rsidP="00081AD0"/>
    <w:p w:rsidR="00081AD0" w:rsidRDefault="00081AD0" w:rsidP="00081AD0">
      <w:pPr>
        <w:spacing w:line="276" w:lineRule="auto"/>
        <w:ind w:firstLine="708"/>
      </w:pPr>
      <w:r>
        <w:t>Zákon vymezuje činnosti, které mohou nestátní subjekty jako pověřené osoby vykonávat v rámci SPO. Stanovuje podmínky pro vydání pověření  popř. k jeho odnětí.</w:t>
      </w:r>
    </w:p>
    <w:p w:rsidR="00081AD0" w:rsidRDefault="00081AD0" w:rsidP="00081AD0">
      <w:pPr>
        <w:spacing w:before="100" w:beforeAutospacing="1" w:after="100" w:afterAutospacing="1" w:line="276" w:lineRule="auto"/>
        <w:ind w:firstLine="708"/>
        <w:jc w:val="both"/>
        <w:rPr>
          <w:i/>
        </w:rPr>
      </w:pPr>
      <w:r w:rsidRPr="003728FD">
        <w:rPr>
          <w:i/>
        </w:rPr>
        <w:t>Zákon o SPO</w:t>
      </w:r>
      <w:r>
        <w:rPr>
          <w:i/>
        </w:rPr>
        <w:t>D</w:t>
      </w:r>
      <w:r w:rsidRPr="003728FD">
        <w:rPr>
          <w:i/>
        </w:rPr>
        <w:t xml:space="preserve"> dává možnost, aby i </w:t>
      </w:r>
      <w:r w:rsidRPr="003728FD">
        <w:rPr>
          <w:b/>
          <w:bCs/>
          <w:i/>
        </w:rPr>
        <w:t>nestátní subjekty</w:t>
      </w:r>
      <w:r w:rsidRPr="003728FD">
        <w:rPr>
          <w:i/>
        </w:rPr>
        <w:t xml:space="preserve"> (nadace, občanská sdružení, církve a další právnické a fyzické osoby) </w:t>
      </w:r>
      <w:r w:rsidRPr="003728FD">
        <w:rPr>
          <w:b/>
          <w:bCs/>
          <w:i/>
        </w:rPr>
        <w:t>na základě pověření</w:t>
      </w:r>
      <w:r w:rsidRPr="003728FD">
        <w:rPr>
          <w:i/>
        </w:rPr>
        <w:t xml:space="preserve"> vydaného krajským úřadem nebo Magistrátem hl.m. Prahy </w:t>
      </w:r>
      <w:r w:rsidRPr="003728FD">
        <w:rPr>
          <w:b/>
          <w:bCs/>
          <w:i/>
        </w:rPr>
        <w:t>plnily určité úkoly v sociálně-právní ochraně dětí</w:t>
      </w:r>
      <w:r w:rsidRPr="003728FD">
        <w:rPr>
          <w:i/>
        </w:rPr>
        <w:t xml:space="preserve">, přičemž tyto činnosti zákon o SPO přímo vymezuje v § 48. V případě, že právnická nebo fyzická osoba žádá jen o pověření k provozování letního rekreačně výchovného tábora, uděluje toto pověření výše uvedená komise pro sociálně-právní ochranu dětí obecního úřadu obce s rozšířenou působností. </w:t>
      </w:r>
      <w:r w:rsidRPr="003728FD">
        <w:rPr>
          <w:b/>
          <w:bCs/>
          <w:i/>
        </w:rPr>
        <w:t>Pověřené osoby nejsou orgány sociálně-právní ochrany</w:t>
      </w:r>
      <w:r w:rsidRPr="003728FD">
        <w:rPr>
          <w:i/>
        </w:rPr>
        <w:t>.</w:t>
      </w:r>
    </w:p>
    <w:p w:rsidR="00081AD0" w:rsidRPr="003728FD" w:rsidRDefault="00081AD0" w:rsidP="00081AD0">
      <w:pPr>
        <w:spacing w:before="100" w:beforeAutospacing="1" w:after="100" w:afterAutospacing="1" w:line="276" w:lineRule="auto"/>
        <w:jc w:val="both"/>
      </w:pPr>
      <w:r>
        <w:t>(viz přílohy č. 2 a č. 3)</w:t>
      </w:r>
    </w:p>
    <w:p w:rsidR="00081AD0" w:rsidRDefault="00081AD0" w:rsidP="00081AD0">
      <w:pPr>
        <w:pStyle w:val="Nadpis6"/>
      </w:pPr>
    </w:p>
    <w:p w:rsidR="00081AD0" w:rsidRDefault="00081AD0" w:rsidP="00081AD0"/>
    <w:p w:rsidR="00081AD0" w:rsidRDefault="00081AD0" w:rsidP="00081AD0"/>
    <w:p w:rsidR="00081AD0" w:rsidRDefault="00081AD0" w:rsidP="00081AD0"/>
    <w:p w:rsidR="00081AD0" w:rsidRDefault="00081AD0" w:rsidP="00081AD0"/>
    <w:p w:rsidR="00081AD0" w:rsidRPr="006D06E4" w:rsidRDefault="00081AD0" w:rsidP="00081AD0"/>
    <w:p w:rsidR="00081AD0" w:rsidRPr="00853019" w:rsidRDefault="00081AD0" w:rsidP="00081AD0">
      <w:pPr>
        <w:pStyle w:val="Nadpis6"/>
        <w:rPr>
          <w:sz w:val="28"/>
          <w:szCs w:val="28"/>
        </w:rPr>
      </w:pPr>
      <w:r w:rsidRPr="00853019">
        <w:rPr>
          <w:sz w:val="28"/>
          <w:szCs w:val="28"/>
        </w:rPr>
        <w:lastRenderedPageBreak/>
        <w:t>Oprávnění zaměstnanců  SPOD</w:t>
      </w:r>
    </w:p>
    <w:p w:rsidR="00081AD0" w:rsidRDefault="00081AD0" w:rsidP="00081AD0">
      <w:pPr>
        <w:spacing w:line="360" w:lineRule="auto"/>
      </w:pPr>
    </w:p>
    <w:p w:rsidR="00081AD0" w:rsidRDefault="00081AD0" w:rsidP="00081AD0">
      <w:pPr>
        <w:spacing w:line="360" w:lineRule="auto"/>
        <w:ind w:firstLine="708"/>
      </w:pPr>
      <w:r>
        <w:t>Zaměstnanci SPOD jsou oprávněni navštěvovat dítě a rodinu v prostředí, kde žijí nebo se zdržují. Musí se ale jednat o situaci, která je důvodem pro poskytnutí sociálně-právní ochrany . (Nesmí být porušeno právo na ochranu před neoprávněným zasahováním do soukromého a rodinného života.)</w:t>
      </w:r>
    </w:p>
    <w:p w:rsidR="00081AD0" w:rsidRDefault="00081AD0" w:rsidP="00081AD0">
      <w:pPr>
        <w:spacing w:line="360" w:lineRule="auto"/>
      </w:pPr>
      <w:r>
        <w:tab/>
        <w:t>Jestliže je to pro ochranu dítěte potřebné, jsou zaměstnanci SPOD oprávněni pořizovat  obrazové snímky, obrazové a zvukové záznamy dítěte a prostředí , ve kterém se zdržuje. Tyto záznamy mohou být použity pouze pro výkon SPO.</w:t>
      </w:r>
    </w:p>
    <w:p w:rsidR="00081AD0" w:rsidRDefault="00081AD0" w:rsidP="00081AD0">
      <w:pPr>
        <w:spacing w:line="360" w:lineRule="auto"/>
      </w:pPr>
      <w:r>
        <w:tab/>
        <w:t xml:space="preserve">Zaměstnanci SPOD mohou tyto činnosti vykonávat pouze na základě zvláštního oprávnění vydaného orgánem SPOD.  Musí obsahovat identifikační údaje a vymezení činností, které může zaměstnanec vykonávat. Jedná se o opatření  na ochranu těch, kde se návštěva uskutečňuje, aby návštěva v domácnosti  či jinde nemohla být zneužita. </w:t>
      </w:r>
    </w:p>
    <w:p w:rsidR="00081AD0" w:rsidRDefault="00081AD0" w:rsidP="00081AD0"/>
    <w:p w:rsidR="00081AD0" w:rsidRDefault="00081AD0" w:rsidP="00081AD0"/>
    <w:p w:rsidR="00081AD0" w:rsidRPr="00DE2B20" w:rsidRDefault="00081AD0" w:rsidP="00081AD0">
      <w:pPr>
        <w:pStyle w:val="Nadpis5"/>
        <w:spacing w:line="240" w:lineRule="auto"/>
        <w:rPr>
          <w:sz w:val="28"/>
          <w:szCs w:val="28"/>
        </w:rPr>
      </w:pPr>
      <w:r w:rsidRPr="00DE2B20">
        <w:rPr>
          <w:sz w:val="28"/>
          <w:szCs w:val="28"/>
        </w:rPr>
        <w:t>Povinnosti státních orgánů, dalších právnických a fyzických pověřených osob</w:t>
      </w:r>
    </w:p>
    <w:p w:rsidR="00081AD0" w:rsidRDefault="00081AD0" w:rsidP="00081AD0">
      <w:pPr>
        <w:rPr>
          <w:b/>
        </w:rPr>
      </w:pPr>
    </w:p>
    <w:p w:rsidR="00081AD0" w:rsidRDefault="00081AD0" w:rsidP="00081AD0">
      <w:pPr>
        <w:pStyle w:val="Zkladntextodsazen"/>
      </w:pPr>
      <w:r>
        <w:t xml:space="preserve">Zákon ukládá povinnost státním orgánům, zaměstnavatelům, školám, školským, zdravotnickým a jiným  obdobným zařízením, a pověřeným osobám  sdělit  bezplatně údaje  potřebné pro poskytnutí SPOD.  (Údaje o zdravotním stavu podléhají  dalším předpisům,  povinnost  zdravotníků sdělit údaje se vždy  týká situací souvisejících např. s týráním, zneužíváním, tzn., když se jedná o dítě vyžadující zvláštní péči .) </w:t>
      </w:r>
    </w:p>
    <w:p w:rsidR="00081AD0" w:rsidRDefault="00081AD0" w:rsidP="00081AD0">
      <w:pPr>
        <w:spacing w:line="360" w:lineRule="auto"/>
      </w:pPr>
      <w:r>
        <w:t>Také rodiče jsou povinni spolupracovat s orgány SPOD, sdělovat potřebné údaje, předložit doklady a listiny, umožnit návštěvu v bytě nebo v jiném prostředí, kde dítě žije.</w:t>
      </w:r>
    </w:p>
    <w:p w:rsidR="00081AD0" w:rsidRDefault="00081AD0" w:rsidP="00081AD0">
      <w:pPr>
        <w:spacing w:line="360" w:lineRule="auto"/>
      </w:pPr>
    </w:p>
    <w:p w:rsidR="00081AD0" w:rsidRDefault="00081AD0" w:rsidP="00081AD0">
      <w:pPr>
        <w:spacing w:line="360" w:lineRule="auto"/>
      </w:pPr>
    </w:p>
    <w:p w:rsidR="00081AD0" w:rsidRDefault="00081AD0" w:rsidP="00081AD0">
      <w:pPr>
        <w:spacing w:line="360" w:lineRule="auto"/>
      </w:pPr>
    </w:p>
    <w:p w:rsidR="00081AD0" w:rsidRDefault="00081AD0" w:rsidP="00081AD0">
      <w:pPr>
        <w:spacing w:line="360" w:lineRule="auto"/>
      </w:pPr>
    </w:p>
    <w:p w:rsidR="00081AD0" w:rsidRDefault="00081AD0" w:rsidP="00081AD0">
      <w:pPr>
        <w:spacing w:line="360" w:lineRule="auto"/>
      </w:pPr>
    </w:p>
    <w:p w:rsidR="00081AD0" w:rsidRDefault="00081AD0" w:rsidP="00081AD0">
      <w:pPr>
        <w:spacing w:line="360" w:lineRule="auto"/>
      </w:pPr>
    </w:p>
    <w:p w:rsidR="00081AD0" w:rsidRDefault="00081AD0" w:rsidP="00081AD0">
      <w:pPr>
        <w:spacing w:line="360" w:lineRule="auto"/>
      </w:pPr>
    </w:p>
    <w:p w:rsidR="00081AD0" w:rsidRDefault="00081AD0" w:rsidP="00081AD0">
      <w:pPr>
        <w:spacing w:line="360" w:lineRule="auto"/>
      </w:pPr>
    </w:p>
    <w:p w:rsidR="00081AD0" w:rsidRDefault="00081AD0" w:rsidP="00081AD0">
      <w:pPr>
        <w:spacing w:line="360" w:lineRule="auto"/>
      </w:pPr>
    </w:p>
    <w:p w:rsidR="00081AD0" w:rsidRDefault="00081AD0" w:rsidP="00081AD0">
      <w:pPr>
        <w:spacing w:line="360" w:lineRule="auto"/>
      </w:pPr>
    </w:p>
    <w:p w:rsidR="001A3A90" w:rsidRDefault="001A3A90"/>
    <w:sectPr w:rsidR="001A3A90" w:rsidSect="001A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AED"/>
    <w:multiLevelType w:val="hybridMultilevel"/>
    <w:tmpl w:val="9CA28360"/>
    <w:lvl w:ilvl="0" w:tplc="7602C7E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81C8C"/>
    <w:multiLevelType w:val="singleLevel"/>
    <w:tmpl w:val="7602C7E6"/>
    <w:lvl w:ilvl="0">
      <w:start w:val="2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>
    <w:nsid w:val="059E30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7D46DB"/>
    <w:multiLevelType w:val="singleLevel"/>
    <w:tmpl w:val="26DE827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0E84B1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F75AE3"/>
    <w:multiLevelType w:val="singleLevel"/>
    <w:tmpl w:val="E9C48F7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27442517"/>
    <w:multiLevelType w:val="hybridMultilevel"/>
    <w:tmpl w:val="AA82D308"/>
    <w:lvl w:ilvl="0" w:tplc="7602C7E6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A76F29"/>
    <w:multiLevelType w:val="hybridMultilevel"/>
    <w:tmpl w:val="A2368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E09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E114E2"/>
    <w:multiLevelType w:val="hybridMultilevel"/>
    <w:tmpl w:val="295C2718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33F16EF7"/>
    <w:multiLevelType w:val="hybridMultilevel"/>
    <w:tmpl w:val="AD52A234"/>
    <w:lvl w:ilvl="0" w:tplc="7602C7E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228F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D0B0F47"/>
    <w:multiLevelType w:val="singleLevel"/>
    <w:tmpl w:val="7602C7E6"/>
    <w:lvl w:ilvl="0">
      <w:start w:val="2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3">
    <w:nsid w:val="4C0B79B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F59501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5337199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3B636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413312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E079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D017C4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036206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26A1FA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78D23C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8F069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F496355"/>
    <w:multiLevelType w:val="singleLevel"/>
    <w:tmpl w:val="7602C7E6"/>
    <w:lvl w:ilvl="0">
      <w:start w:val="2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18"/>
  </w:num>
  <w:num w:numId="4">
    <w:abstractNumId w:val="19"/>
  </w:num>
  <w:num w:numId="5">
    <w:abstractNumId w:val="24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12"/>
  </w:num>
  <w:num w:numId="12">
    <w:abstractNumId w:val="13"/>
  </w:num>
  <w:num w:numId="13">
    <w:abstractNumId w:val="16"/>
  </w:num>
  <w:num w:numId="14">
    <w:abstractNumId w:val="17"/>
  </w:num>
  <w:num w:numId="15">
    <w:abstractNumId w:val="4"/>
  </w:num>
  <w:num w:numId="16">
    <w:abstractNumId w:val="21"/>
  </w:num>
  <w:num w:numId="17">
    <w:abstractNumId w:val="14"/>
  </w:num>
  <w:num w:numId="18">
    <w:abstractNumId w:val="22"/>
  </w:num>
  <w:num w:numId="19">
    <w:abstractNumId w:val="8"/>
  </w:num>
  <w:num w:numId="20">
    <w:abstractNumId w:val="20"/>
  </w:num>
  <w:num w:numId="21">
    <w:abstractNumId w:val="9"/>
  </w:num>
  <w:num w:numId="22">
    <w:abstractNumId w:val="6"/>
  </w:num>
  <w:num w:numId="23">
    <w:abstractNumId w:val="10"/>
  </w:num>
  <w:num w:numId="24">
    <w:abstractNumId w:val="0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1AD0"/>
    <w:rsid w:val="00081AD0"/>
    <w:rsid w:val="001A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81AD0"/>
    <w:pPr>
      <w:keepNext/>
      <w:spacing w:line="360" w:lineRule="auto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rsid w:val="00081AD0"/>
    <w:pPr>
      <w:keepNext/>
      <w:spacing w:line="360" w:lineRule="auto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081AD0"/>
    <w:pPr>
      <w:keepNext/>
      <w:jc w:val="center"/>
      <w:outlineLvl w:val="2"/>
    </w:pPr>
    <w:rPr>
      <w:b/>
      <w:sz w:val="28"/>
      <w:szCs w:val="20"/>
    </w:rPr>
  </w:style>
  <w:style w:type="paragraph" w:styleId="Nadpis5">
    <w:name w:val="heading 5"/>
    <w:basedOn w:val="Normln"/>
    <w:next w:val="Normln"/>
    <w:link w:val="Nadpis5Char"/>
    <w:qFormat/>
    <w:rsid w:val="00081AD0"/>
    <w:pPr>
      <w:keepNext/>
      <w:spacing w:line="360" w:lineRule="auto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81AD0"/>
    <w:pPr>
      <w:keepNext/>
      <w:jc w:val="both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1AD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81AD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81AD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81AD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81AD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081AD0"/>
    <w:pPr>
      <w:spacing w:line="360" w:lineRule="auto"/>
      <w:ind w:left="1065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81AD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81AD0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81AD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81AD0"/>
    <w:pPr>
      <w:spacing w:line="360" w:lineRule="auto"/>
      <w:ind w:firstLine="708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81AD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081A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2207</Words>
  <Characters>13026</Characters>
  <Application>Microsoft Office Word</Application>
  <DocSecurity>0</DocSecurity>
  <Lines>108</Lines>
  <Paragraphs>30</Paragraphs>
  <ScaleCrop>false</ScaleCrop>
  <Company>Jabok</Company>
  <LinksUpToDate>false</LinksUpToDate>
  <CharactersWithSpaces>15203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vorlova</dc:creator>
  <cp:keywords/>
  <dc:description/>
  <cp:lastModifiedBy>vorlova</cp:lastModifiedBy>
  <cp:revision>1</cp:revision>
  <dcterms:created xsi:type="dcterms:W3CDTF">2010-11-25T07:25:00Z</dcterms:created>
  <dcterms:modified xsi:type="dcterms:W3CDTF">2010-11-25T07:26:00Z</dcterms:modified>
</cp:coreProperties>
</file>