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Studijn</w:t>
      </w:r>
      <w:r>
        <w:rPr>
          <w:rFonts w:ascii="Times New Roman" w:cs="Arial Unicode MS" w:hAnsi="Times New Roman" w:eastAsia="Arial Unicode MS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materi</w:t>
      </w:r>
      <w:r>
        <w:rPr>
          <w:rFonts w:ascii="Times New Roman" w:cs="Arial Unicode MS" w:hAnsi="Times New Roman" w:eastAsia="Arial Unicode MS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ly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ke kurzu: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„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Je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žíš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ova blahoslavenstv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jako inspirace pro pom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haj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profese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“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(Mt 5,3-10)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Osnova kurzu: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left"/>
        <w:outlineLvl w:val="9"/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Ú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vodn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zky, za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len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blahoslavenstv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do jejich historick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ho a biblick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ho kontextu a vysv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tlen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jejich z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kladn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struktury.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left"/>
        <w:outlineLvl w:val="9"/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„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Blahoslaven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chud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duchu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1"/>
          <w:lang w:val="ar-SA" w:bidi="ar-SA"/>
          <w14:textOutline>
            <w14:noFill/>
          </w14:textOutline>
          <w14:textFill>
            <w14:solidFill>
              <w14:srgbClr w14:val="000000"/>
            </w14:solidFill>
          </w14:textFill>
        </w:rPr>
        <w:t>“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lov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 a to, co jej 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esahuje.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left"/>
        <w:outlineLvl w:val="9"/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„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Blahoslaven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pla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pt-PT"/>
          <w14:textOutline>
            <w14:noFill/>
          </w14:textOutline>
          <w14:textFill>
            <w14:solidFill>
              <w14:srgbClr w14:val="000000"/>
            </w14:solidFill>
          </w14:textFill>
        </w:rPr>
        <w:t>í“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lov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 a kultivace jeho vztah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ů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okol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left"/>
        <w:outlineLvl w:val="9"/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„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Blahoslaven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ší“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lov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 a nen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sil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left"/>
        <w:outlineLvl w:val="9"/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„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Blahoslaven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hladov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a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 spravedlnosti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1"/>
          <w:lang w:val="ar-SA" w:bidi="ar-SA"/>
          <w14:textOutline>
            <w14:noFill/>
          </w14:textOutline>
          <w14:textFill>
            <w14:solidFill>
              <w14:srgbClr w14:val="000000"/>
            </w14:solidFill>
          </w14:textFill>
        </w:rPr>
        <w:t>“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lov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 a kultivace vlastn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ho nitra.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left"/>
        <w:outlineLvl w:val="9"/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„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Blahoslaven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milosrdn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pt-PT"/>
          <w14:textOutline>
            <w14:noFill/>
          </w14:textOutline>
          <w14:textFill>
            <w14:solidFill>
              <w14:srgbClr w14:val="000000"/>
            </w14:solidFill>
          </w14:textFill>
        </w:rPr>
        <w:t>í“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lov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 a milosrdenstv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jako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ivotn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styl.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left"/>
        <w:outlineLvl w:val="9"/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„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Blahoslaven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 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ist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ho srdce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1"/>
          <w:lang w:val="ar-SA" w:bidi="ar-SA"/>
          <w14:textOutline>
            <w14:noFill/>
          </w14:textOutline>
          <w14:textFill>
            <w14:solidFill>
              <w14:srgbClr w14:val="000000"/>
            </w14:solidFill>
          </w14:textFill>
        </w:rPr>
        <w:t>“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lov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 a jeho vnit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cesta.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left"/>
        <w:outlineLvl w:val="9"/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„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Blahoslaven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 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  <w:t>itel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pokoje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1"/>
          <w:lang w:val="ar-SA" w:bidi="ar-SA"/>
          <w14:textOutline>
            <w14:noFill/>
          </w14:textOutline>
          <w14:textFill>
            <w14:solidFill>
              <w14:srgbClr w14:val="000000"/>
            </w14:solidFill>
          </w14:textFill>
        </w:rPr>
        <w:t>“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lov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 a nadhled.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left"/>
        <w:outlineLvl w:val="9"/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„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Blahoslaven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pron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sledovan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pro spravedlnost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1"/>
          <w:lang w:val="ar-SA" w:bidi="ar-SA"/>
          <w14:textOutline>
            <w14:noFill/>
          </w14:textOutline>
          <w14:textFill>
            <w14:solidFill>
              <w14:srgbClr w14:val="000000"/>
            </w14:solidFill>
          </w14:textFill>
        </w:rPr>
        <w:t>“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lov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k a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ivotn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pevnost.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left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Blahoslavenstv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jako pozv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na cestu.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Jednotliv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blahoslavenstv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jsou zpracov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na podle: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Stock K.,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Discorso della montagna Mt 5-7. Le beatitudini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, Editrice PIB, Roma 1994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708" w:right="0" w:firstLine="0"/>
        <w:jc w:val="left"/>
        <w:outlineLvl w:val="9"/>
        <w:rPr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br w:type="page"/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708" w:right="0" w:firstLine="0"/>
        <w:jc w:val="left"/>
        <w:outlineLvl w:val="9"/>
        <w:rPr>
          <w:rFonts w:ascii="Arial Black" w:cs="Arial Black" w:hAnsi="Arial Black" w:eastAsia="Arial Black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 Black" w:cs="Arial Unicode MS" w:hAnsi="Arial Black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1. </w:t>
      </w:r>
      <w:r>
        <w:rPr>
          <w:rFonts w:ascii="Arial Black" w:cs="Arial Unicode MS" w:hAnsi="Arial Black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Ú</w:t>
      </w:r>
      <w:r>
        <w:rPr>
          <w:rFonts w:ascii="Arial Black" w:cs="Arial Unicode MS" w:hAnsi="Arial Black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vodn</w:t>
      </w:r>
      <w:r>
        <w:rPr>
          <w:rFonts w:ascii="Arial Black" w:cs="Arial Unicode MS" w:hAnsi="Arial Black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Arial Black" w:cs="Arial Unicode MS" w:hAnsi="Arial Black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ot</w:t>
      </w:r>
      <w:r>
        <w:rPr>
          <w:rFonts w:ascii="Arial Black" w:cs="Arial Unicode MS" w:hAnsi="Arial Black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 Black" w:cs="Arial Unicode MS" w:hAnsi="Arial Black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zky,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708" w:right="0" w:firstLine="0"/>
        <w:jc w:val="left"/>
        <w:outlineLvl w:val="9"/>
        <w:rPr>
          <w:rFonts w:ascii="Arial Black" w:cs="Arial Black" w:hAnsi="Arial Black" w:eastAsia="Arial Black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 Black" w:cs="Arial Unicode MS" w:hAnsi="Arial Black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za</w:t>
      </w:r>
      <w:r>
        <w:rPr>
          <w:rFonts w:ascii="Arial Black" w:cs="Arial Unicode MS" w:hAnsi="Arial Black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Arial Black" w:cs="Arial Unicode MS" w:hAnsi="Arial Black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len</w:t>
      </w:r>
      <w:r>
        <w:rPr>
          <w:rFonts w:ascii="Arial Black" w:cs="Arial Unicode MS" w:hAnsi="Arial Black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Arial Black" w:cs="Arial Unicode MS" w:hAnsi="Arial Black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Arial Black" w:cs="Arial Unicode MS" w:hAnsi="Arial Black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Arial Black" w:cs="Arial Unicode MS" w:hAnsi="Arial Black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blahoslavenstv</w:t>
      </w:r>
      <w:r>
        <w:rPr>
          <w:rFonts w:ascii="Arial Black" w:cs="Arial Unicode MS" w:hAnsi="Arial Black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708" w:right="0" w:firstLine="0"/>
        <w:jc w:val="left"/>
        <w:outlineLvl w:val="9"/>
        <w:rPr>
          <w:rFonts w:ascii="Arial Black" w:cs="Arial Black" w:hAnsi="Arial Black" w:eastAsia="Arial Black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 Black" w:cs="Arial Unicode MS" w:hAnsi="Arial Black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do jejich historick</w:t>
      </w:r>
      <w:r>
        <w:rPr>
          <w:rFonts w:ascii="Arial Black" w:cs="Arial Unicode MS" w:hAnsi="Arial Black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Arial Black" w:cs="Arial Unicode MS" w:hAnsi="Arial Black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ho a biblick</w:t>
      </w:r>
      <w:r>
        <w:rPr>
          <w:rFonts w:ascii="Arial Black" w:cs="Arial Unicode MS" w:hAnsi="Arial Black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Arial Black" w:cs="Arial Unicode MS" w:hAnsi="Arial Black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ho kontextu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708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 Black" w:cs="Arial Unicode MS" w:hAnsi="Arial Black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 vysv</w:t>
      </w:r>
      <w:r>
        <w:rPr>
          <w:rFonts w:ascii="Arial Black" w:cs="Arial Unicode MS" w:hAnsi="Arial Black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Arial Black" w:cs="Arial Unicode MS" w:hAnsi="Arial Black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tlen</w:t>
      </w:r>
      <w:r>
        <w:rPr>
          <w:rFonts w:ascii="Arial Black" w:cs="Arial Unicode MS" w:hAnsi="Arial Black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Arial Black" w:cs="Arial Unicode MS" w:hAnsi="Arial Black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jejich z</w:t>
      </w:r>
      <w:r>
        <w:rPr>
          <w:rFonts w:ascii="Arial Black" w:cs="Arial Unicode MS" w:hAnsi="Arial Black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 Black" w:cs="Arial Unicode MS" w:hAnsi="Arial Black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kladn</w:t>
      </w:r>
      <w:r>
        <w:rPr>
          <w:rFonts w:ascii="Arial Black" w:cs="Arial Unicode MS" w:hAnsi="Arial Black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Arial Black" w:cs="Arial Unicode MS" w:hAnsi="Arial Black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struktury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Ú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vod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Leonard Cohen, Hallelujah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 roviny interpretace (2S 11; Cohen, Kampa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ň „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Free Hugs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1"/>
          <w:lang w:val="ar-SA" w:bidi="ar-SA"/>
          <w14:textOutline>
            <w14:noFill/>
          </w14:textOutline>
          <w14:textFill>
            <w14:solidFill>
              <w14:srgbClr w14:val="000000"/>
            </w14:solidFill>
          </w14:textFill>
        </w:rPr>
        <w:t>“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).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Diskuze.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Pa</w:t>
      </w:r>
      <w:r>
        <w:rPr>
          <w:rFonts w:ascii="Times New Roman" w:cs="Arial Unicode MS" w:hAnsi="Times New Roman" w:eastAsia="Arial Unicode MS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cs="Arial Unicode MS" w:hAnsi="Times New Roman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ije skupiny The Plastic People of the Universe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 kde je text blahoslavenstv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nl-NL"/>
          <w14:textOutline>
            <w14:noFill/>
          </w14:textOutline>
          <w14:textFill>
            <w14:solidFill>
              <w14:srgbClr w14:val="000000"/>
            </w14:solidFill>
          </w14:textFill>
        </w:rPr>
        <w:t>vlo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en do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ú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sv-SE"/>
          <w14:textOutline>
            <w14:noFill/>
          </w14:textOutline>
          <w14:textFill>
            <w14:solidFill>
              <w14:srgbClr w14:val="000000"/>
            </w14:solidFill>
          </w14:textFill>
        </w:rPr>
        <w:t>st Je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žíš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ovi um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raj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mu na 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říž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 jako jeho odpov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ěď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na sp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kolemjdouc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ch. Sp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je adresov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pt-PT"/>
          <w14:textOutline>
            <w14:noFill/>
          </w14:textOutline>
          <w14:textFill>
            <w14:solidFill>
              <w14:srgbClr w14:val="000000"/>
            </w14:solidFill>
          </w14:textFill>
        </w:rPr>
        <w:t>no Je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žíš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ovi jako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to zkrachoval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mu Mesi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ovi. Ostr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konflikt mezi nen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vist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publika a nen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sil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pt-PT"/>
          <w14:textOutline>
            <w14:noFill/>
          </w14:textOutline>
          <w14:textFill>
            <w14:solidFill>
              <w14:srgbClr w14:val="000000"/>
            </w14:solidFill>
          </w14:textFill>
        </w:rPr>
        <w:t>m a 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rnost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žíš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ovou.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Prezentace Pa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 pot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zky na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úč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astn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ky: </w:t>
      </w:r>
    </w:p>
    <w:p>
      <w:pPr>
        <w:keepNext w:val="0"/>
        <w:keepLines w:val="0"/>
        <w:pageBreakBefore w:val="0"/>
        <w:widowControl w:val="1"/>
        <w:numPr>
          <w:ilvl w:val="0"/>
          <w:numId w:val="4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left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Co znamen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slovo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„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blahoslaven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ý“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zh-TW" w:eastAsia="zh-TW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? </w:t>
      </w:r>
    </w:p>
    <w:p>
      <w:pPr>
        <w:keepNext w:val="0"/>
        <w:keepLines w:val="0"/>
        <w:pageBreakBefore w:val="0"/>
        <w:widowControl w:val="1"/>
        <w:numPr>
          <w:ilvl w:val="0"/>
          <w:numId w:val="4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left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Dnes: Kdo je blahoslaven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zh-TW" w:eastAsia="zh-TW"/>
          <w14:textOutline>
            <w14:noFill/>
          </w14:textOutline>
          <w14:textFill>
            <w14:solidFill>
              <w14:srgbClr w14:val="000000"/>
            </w14:solidFill>
          </w14:textFill>
        </w:rPr>
        <w:t>? (Pat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ří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toto slovo do slovn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ku dne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 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zh-TW" w:eastAsia="zh-TW"/>
          <w14:textOutline>
            <w14:noFill/>
          </w14:textOutline>
          <w14:textFill>
            <w14:solidFill>
              <w14:srgbClr w14:val="000000"/>
            </w14:solidFill>
          </w14:textFill>
        </w:rPr>
        <w:t>tiny?)</w:t>
      </w:r>
    </w:p>
    <w:p>
      <w:pPr>
        <w:keepNext w:val="0"/>
        <w:keepLines w:val="0"/>
        <w:pageBreakBefore w:val="0"/>
        <w:widowControl w:val="1"/>
        <w:numPr>
          <w:ilvl w:val="0"/>
          <w:numId w:val="4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left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ili jste situaci, kdy byste mohli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ci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„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on je blahoslaven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ý“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resp.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„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jsem blahoslaven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ý“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zh-TW" w:eastAsia="zh-TW"/>
          <w14:textOutline>
            <w14:noFill/>
          </w14:textOutline>
          <w14:textFill>
            <w14:solidFill>
              <w14:srgbClr w14:val="000000"/>
            </w14:solidFill>
          </w14:textFill>
        </w:rPr>
        <w:t>?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Diskuze.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Prezentace t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matu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Zefirelli, The Beatitudes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žíš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ova blahoslavenstv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vaj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obvykle </w:t>
      </w:r>
    </w:p>
    <w:p>
      <w:pPr>
        <w:keepNext w:val="0"/>
        <w:keepLines w:val="0"/>
        <w:pageBreakBefore w:val="0"/>
        <w:widowControl w:val="1"/>
        <w:numPr>
          <w:ilvl w:val="0"/>
          <w:numId w:val="6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left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vysv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tlov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na a ch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na mimo jejich evangeln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kontext a bez dal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ch souvislost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, co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ž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je hrub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chyba;</w:t>
      </w:r>
    </w:p>
    <w:p>
      <w:pPr>
        <w:keepNext w:val="0"/>
        <w:keepLines w:val="0"/>
        <w:pageBreakBefore w:val="0"/>
        <w:widowControl w:val="1"/>
        <w:numPr>
          <w:ilvl w:val="0"/>
          <w:numId w:val="6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left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spojov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na sp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 se slab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mi a handicapovan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mi lidmi, co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ž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je dal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ší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hrub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chyba.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Historick</w:t>
      </w:r>
      <w:r>
        <w:rPr>
          <w:rFonts w:ascii="Times New Roman" w:cs="Arial Unicode MS" w:hAnsi="Times New Roman" w:eastAsia="Arial Unicode MS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Times New Roman" w:cs="Arial Unicode MS" w:hAnsi="Times New Roman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kontext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pt-PT"/>
          <w14:textOutline>
            <w14:noFill/>
          </w14:textOutline>
          <w14:textFill>
            <w14:solidFill>
              <w14:srgbClr w14:val="000000"/>
            </w14:solidFill>
          </w14:textFill>
        </w:rPr>
        <w:t>Matou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ovo evangelium bylo naps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no 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80. letech 1. stolet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 pravd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podobn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rii. Autorem je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idok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es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ť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an, adres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pt-P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tem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idok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es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ť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>ansk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komunita, odr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konflikt s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vodn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 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idovskou komunitou ohledn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identity Mesi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 a jeho mesi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>nsk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komunity. Tento konflikt prostupuje evangeliem verbalizov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 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konfliktu Je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žíš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e a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idovsk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  <w:t>ch autorit.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  <w:t>Liter</w:t>
      </w:r>
      <w:r>
        <w:rPr>
          <w:rFonts w:ascii="Times New Roman" w:cs="Arial Unicode MS" w:hAnsi="Times New Roman" w:eastAsia="Arial Unicode MS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rn</w:t>
      </w:r>
      <w:r>
        <w:rPr>
          <w:rFonts w:ascii="Times New Roman" w:cs="Arial Unicode MS" w:hAnsi="Times New Roman" w:eastAsia="Arial Unicode MS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kontext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Blahoslavenstv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jsou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ú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vodem 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Horsk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mu 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(Mt 5-7), prvn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ti pro toto evangelium typick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ch velk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  <w:t>ch Je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žíš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ch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 Jsou prvn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sv-SE"/>
          <w14:textOutline>
            <w14:noFill/>
          </w14:textOutline>
          <w14:textFill>
            <w14:solidFill>
              <w14:srgbClr w14:val="000000"/>
            </w14:solidFill>
          </w14:textFill>
        </w:rPr>
        <w:t>m Je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žíš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slovn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ve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ejn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projevem a lze je tedy pova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ovat za jak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si jeho manifest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i programovou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č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cel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ho jeho 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soben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</w:t>
      </w:r>
      <w:r>
        <w:rPr>
          <w:rFonts w:ascii="Times New Roman" w:cs="Arial Unicode MS" w:hAnsi="Times New Roman" w:eastAsia="Arial Unicode MS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kladn</w:t>
      </w:r>
      <w:r>
        <w:rPr>
          <w:rFonts w:ascii="Times New Roman" w:cs="Arial Unicode MS" w:hAnsi="Times New Roman" w:eastAsia="Arial Unicode MS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struktura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blahoslavenstv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se skl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ze 3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: </w:t>
      </w:r>
    </w:p>
    <w:p>
      <w:pPr>
        <w:keepNext w:val="0"/>
        <w:keepLines w:val="0"/>
        <w:pageBreakBefore w:val="0"/>
        <w:widowControl w:val="1"/>
        <w:numPr>
          <w:ilvl w:val="0"/>
          <w:numId w:val="8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left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raz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„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blahoslaven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í“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(stav absolutn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ho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)</w:t>
      </w:r>
    </w:p>
    <w:p>
      <w:pPr>
        <w:keepNext w:val="0"/>
        <w:keepLines w:val="0"/>
        <w:pageBreakBefore w:val="0"/>
        <w:widowControl w:val="1"/>
        <w:numPr>
          <w:ilvl w:val="0"/>
          <w:numId w:val="8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left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situace nebo postoj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lov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ka (nap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„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chud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 duchu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1"/>
          <w:lang w:val="ar-SA" w:bidi="ar-SA"/>
          <w14:textOutline>
            <w14:noFill/>
          </w14:textOutline>
          <w14:textFill>
            <w14:solidFill>
              <w14:srgbClr w14:val="000000"/>
            </w14:solidFill>
          </w14:textFill>
        </w:rPr>
        <w:t>“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)</w:t>
      </w:r>
    </w:p>
    <w:p>
      <w:pPr>
        <w:keepNext w:val="0"/>
        <w:keepLines w:val="0"/>
        <w:pageBreakBefore w:val="0"/>
        <w:widowControl w:val="1"/>
        <w:numPr>
          <w:ilvl w:val="0"/>
          <w:numId w:val="8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left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sob, jak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m je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lov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 zasa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en Bohem (nap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„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jejich je kr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lovstv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nebesk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pt-PT"/>
          <w14:textOutline>
            <w14:noFill/>
          </w14:textOutline>
          <w14:textFill>
            <w14:solidFill>
              <w14:srgbClr w14:val="000000"/>
            </w14:solidFill>
          </w14:textFill>
        </w:rPr>
        <w:t>é“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), 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ž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prohl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plat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pro 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tomnost nebo eschatologickou budoucnost, ale svoje ko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eny 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 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dy v 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tomn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m stavu nebo postoji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lov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ka (srov. Pavel v listu Kolosan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3,1-4).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Struktura ka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ho blahoslavenstv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je logick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: existuje ur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skute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nost (n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komu pat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ří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nebesk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lovstv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), kter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je 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říč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inou (nebo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ť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(blahoslaven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), ale ov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em za ur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podm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nky (chud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duchem).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tedy nespo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 lidsk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ch postoj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ch a situac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ch (tzn.,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nespo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v tom,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 jsme chud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duchem,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e pl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eme atd.), ale v budouc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pt-PT"/>
          <w14:textOutline>
            <w14:noFill/>
          </w14:textOutline>
          <w14:textFill>
            <w14:solidFill>
              <w14:srgbClr w14:val="000000"/>
            </w14:solidFill>
          </w14:textFill>
        </w:rPr>
        <w:t>m eschatologick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z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sahu Bo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</w:t>
      </w:r>
      <w:r>
        <w:rPr>
          <w:rFonts w:ascii="Times New Roman" w:cs="Arial Unicode MS" w:hAnsi="Times New Roman" w:eastAsia="Arial Unicode MS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kladn</w:t>
      </w:r>
      <w:r>
        <w:rPr>
          <w:rFonts w:ascii="Times New Roman" w:cs="Arial Unicode MS" w:hAnsi="Times New Roman" w:eastAsia="Arial Unicode MS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obsah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Blahoslavenstv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jsou v prav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m slova smyslu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radostnou zv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nl-NL"/>
          <w14:textOutline>
            <w14:noFill/>
          </w14:textOutline>
          <w14:textFill>
            <w14:solidFill>
              <w14:srgbClr w14:val="000000"/>
            </w14:solidFill>
          </w14:textFill>
        </w:rPr>
        <w:t>, evangeliem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 a to z 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chto 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vod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:</w:t>
      </w:r>
    </w:p>
    <w:p>
      <w:pPr>
        <w:keepNext w:val="0"/>
        <w:keepLines w:val="0"/>
        <w:pageBreakBefore w:val="0"/>
        <w:widowControl w:val="1"/>
        <w:numPr>
          <w:ilvl w:val="0"/>
          <w:numId w:val="10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left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ohla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uj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tu nejv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ší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 nejskute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ší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radost, proto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 je zalo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ena na postoji a jedn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samotn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ho Boha; nikdo jin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  <w:t>nen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nl-NL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schopen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lov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ku takovou radost zp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sobit</w:t>
      </w:r>
    </w:p>
    <w:p>
      <w:pPr>
        <w:keepNext w:val="0"/>
        <w:keepLines w:val="0"/>
        <w:pageBreakBefore w:val="0"/>
        <w:widowControl w:val="1"/>
        <w:numPr>
          <w:ilvl w:val="0"/>
          <w:numId w:val="10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left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ohla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uj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plnost radosti; je jich 8, co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ž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je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pt-PT"/>
          <w14:textOutline>
            <w14:noFill/>
          </w14:textOutline>
          <w14:textFill>
            <w14:solidFill>
              <w14:srgbClr w14:val="000000"/>
            </w14:solidFill>
          </w14:textFill>
        </w:rPr>
        <w:t>slem eschatologick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plnosti (7 dn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ů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 tvo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ří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t, ale 8.den nikdy nekon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)</w:t>
      </w:r>
    </w:p>
    <w:p>
      <w:pPr>
        <w:keepNext w:val="0"/>
        <w:keepLines w:val="0"/>
        <w:pageBreakBefore w:val="0"/>
        <w:widowControl w:val="1"/>
        <w:numPr>
          <w:ilvl w:val="0"/>
          <w:numId w:val="10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left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edstavuj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samotn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tek Je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žíš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ova u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 tak mu 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vaj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n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→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žíš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el ohl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sit plnost radosti a uk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zat k 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cestu.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Blahoslavenstv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nejsou jen jakousi Je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žíš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ovou naukou, ale zku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enost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Praktick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sledky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Pracovn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nl-NL"/>
          <w14:textOutline>
            <w14:noFill/>
          </w14:textOutline>
          <w14:textFill>
            <w14:solidFill>
              <w14:srgbClr w14:val="000000"/>
            </w14:solidFill>
          </w14:textFill>
        </w:rPr>
        <w:t>k 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haj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ch profes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ch je ve sv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 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innosti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asto konfrontov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 s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ebou ur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ho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„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duchovn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ho 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esahu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1"/>
          <w:lang w:val="ar-SA" w:bidi="ar-SA"/>
          <w14:textOutline>
            <w14:noFill/>
          </w14:textOutline>
          <w14:textFill>
            <w14:solidFill>
              <w14:srgbClr w14:val="000000"/>
            </w14:solidFill>
          </w14:textFill>
        </w:rPr>
        <w:t>“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; tento 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esah je mo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no nechat vy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ú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stit a tedy i pat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zp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sobem realizovat 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ur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zakotven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Bohu, Transcendentnu apod. Praktick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str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nka tohoto zakotven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je ot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zkou modlitby, tr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ninku apod. Blahoslavenstv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jejich pro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jsou jednou z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ch cest 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tomuto zakotven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zkou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„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jak pracovat s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m, co mne 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esahuje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“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se mus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jak vypo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nl-NL"/>
          <w14:textOutline>
            <w14:noFill/>
          </w14:textOutline>
          <w14:textFill>
            <w14:solidFill>
              <w14:srgbClr w14:val="000000"/>
            </w14:solidFill>
          </w14:textFill>
        </w:rPr>
        <w:t>dat ka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ý…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rial Blac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ovaný styl 1"/>
  </w:abstractNum>
  <w:abstractNum w:abstractNumId="1">
    <w:multiLevelType w:val="hybridMultilevel"/>
    <w:styleLink w:val="Importovaný styl 1"/>
    <w:lvl w:ilvl="0">
      <w:start w:val="1"/>
      <w:numFmt w:val="decimal"/>
      <w:suff w:val="tab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ovaný styl 2"/>
  </w:abstractNum>
  <w:abstractNum w:abstractNumId="3">
    <w:multiLevelType w:val="hybridMultilevel"/>
    <w:styleLink w:val="Importovaný styl 2"/>
    <w:lvl w:ilvl="0">
      <w:start w:val="1"/>
      <w:numFmt w:val="decimal"/>
      <w:suff w:val="tab"/>
      <w:lvlText w:val="(%1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0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66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82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ovaný styl 3"/>
  </w:abstractNum>
  <w:abstractNum w:abstractNumId="5">
    <w:multiLevelType w:val="hybridMultilevel"/>
    <w:styleLink w:val="Importovaný styl 3"/>
    <w:lvl w:ilvl="0">
      <w:start w:val="1"/>
      <w:numFmt w:val="decimal"/>
      <w:suff w:val="tab"/>
      <w:lvlText w:val="(%1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0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66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82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ovaný styl 4"/>
  </w:abstractNum>
  <w:abstractNum w:abstractNumId="7">
    <w:multiLevelType w:val="hybridMultilevel"/>
    <w:styleLink w:val="Importovaný styl 4"/>
    <w:lvl w:ilvl="0">
      <w:start w:val="1"/>
      <w:numFmt w:val="decimal"/>
      <w:suff w:val="tab"/>
      <w:lvlText w:val="(%1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0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66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82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ovaný styl 5"/>
  </w:abstractNum>
  <w:abstractNum w:abstractNumId="9">
    <w:multiLevelType w:val="hybridMultilevel"/>
    <w:styleLink w:val="Importovaný styl 5"/>
    <w:lvl w:ilvl="0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68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68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68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68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68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68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68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68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68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numbering" w:styleId="Importovaný styl 1">
    <w:name w:val="Importovaný styl 1"/>
    <w:pPr>
      <w:numPr>
        <w:numId w:val="1"/>
      </w:numPr>
    </w:pPr>
  </w:style>
  <w:style w:type="numbering" w:styleId="Importovaný styl 2">
    <w:name w:val="Importovaný styl 2"/>
    <w:pPr>
      <w:numPr>
        <w:numId w:val="3"/>
      </w:numPr>
    </w:pPr>
  </w:style>
  <w:style w:type="numbering" w:styleId="Importovaný styl 3">
    <w:name w:val="Importovaný styl 3"/>
    <w:pPr>
      <w:numPr>
        <w:numId w:val="5"/>
      </w:numPr>
    </w:pPr>
  </w:style>
  <w:style w:type="numbering" w:styleId="Importovaný styl 4">
    <w:name w:val="Importovaný styl 4"/>
    <w:pPr>
      <w:numPr>
        <w:numId w:val="7"/>
      </w:numPr>
    </w:pPr>
  </w:style>
  <w:style w:type="numbering" w:styleId="Importovaný styl 5">
    <w:name w:val="Importovaný styl 5"/>
    <w:pPr>
      <w:numPr>
        <w:numId w:val="9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