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66" w:rsidRPr="00456C70" w:rsidRDefault="00BE7766" w:rsidP="0052203A">
      <w:pPr>
        <w:rPr>
          <w:noProof/>
        </w:rPr>
      </w:pPr>
      <w:bookmarkStart w:id="0" w:name="_GoBack"/>
      <w:bookmarkEnd w:id="0"/>
    </w:p>
    <w:p w:rsidR="00BE7766" w:rsidRPr="00456C70" w:rsidRDefault="00BE7766" w:rsidP="00BE7766"/>
    <w:p w:rsidR="00BE7766" w:rsidRPr="00456C70" w:rsidRDefault="00BE7766" w:rsidP="00BE7766"/>
    <w:p w:rsidR="00BE7766" w:rsidRPr="00456C70" w:rsidRDefault="00BE7766" w:rsidP="00BE7766"/>
    <w:p w:rsidR="00BE7766" w:rsidRPr="00456C70" w:rsidRDefault="00BE7766" w:rsidP="00BE7766"/>
    <w:p w:rsidR="002F0DD1" w:rsidRPr="00456C70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</w:rPr>
      </w:pPr>
    </w:p>
    <w:p w:rsidR="002F0DD1" w:rsidRPr="00456C70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</w:rPr>
      </w:pPr>
    </w:p>
    <w:p w:rsidR="006A6A98" w:rsidRPr="00456C70" w:rsidRDefault="006A6A98" w:rsidP="006A6A98">
      <w:pPr>
        <w:jc w:val="center"/>
        <w:rPr>
          <w:b/>
          <w:sz w:val="32"/>
          <w:szCs w:val="32"/>
        </w:rPr>
      </w:pPr>
      <w:r w:rsidRPr="00456C70">
        <w:rPr>
          <w:b/>
          <w:sz w:val="32"/>
          <w:szCs w:val="32"/>
        </w:rPr>
        <w:t>Směrnice č. 2/2014</w:t>
      </w:r>
    </w:p>
    <w:p w:rsidR="006A6A98" w:rsidRPr="00456C70" w:rsidRDefault="006A6A98" w:rsidP="006A6A98">
      <w:pPr>
        <w:jc w:val="center"/>
        <w:rPr>
          <w:b/>
          <w:sz w:val="32"/>
          <w:szCs w:val="32"/>
        </w:rPr>
      </w:pPr>
      <w:r w:rsidRPr="00456C70">
        <w:rPr>
          <w:b/>
          <w:sz w:val="32"/>
          <w:szCs w:val="32"/>
        </w:rPr>
        <w:t>o proplácení nákladů při vykonávání odborných praxí</w:t>
      </w:r>
    </w:p>
    <w:p w:rsidR="006A6A98" w:rsidRPr="00456C70" w:rsidRDefault="006A6A98" w:rsidP="006A6A98">
      <w:pPr>
        <w:jc w:val="center"/>
        <w:rPr>
          <w:b/>
          <w:sz w:val="32"/>
          <w:szCs w:val="32"/>
        </w:rPr>
      </w:pPr>
    </w:p>
    <w:p w:rsidR="006A6A98" w:rsidRPr="00456C70" w:rsidRDefault="006A6A98" w:rsidP="006A6A98">
      <w:pPr>
        <w:jc w:val="center"/>
        <w:rPr>
          <w:i/>
        </w:rPr>
      </w:pPr>
      <w:r w:rsidRPr="00456C70">
        <w:rPr>
          <w:i/>
        </w:rPr>
        <w:t>pro Jabok - Vyšší odbornou školu sociálně pedagogickou a teologickou (dále jen „Jabok")</w:t>
      </w:r>
    </w:p>
    <w:p w:rsidR="006A6A98" w:rsidRPr="00456C70" w:rsidRDefault="006A6A98" w:rsidP="006A6A98">
      <w:pPr>
        <w:jc w:val="center"/>
        <w:rPr>
          <w:i/>
        </w:rPr>
      </w:pPr>
    </w:p>
    <w:p w:rsidR="006A6A98" w:rsidRPr="00456C70" w:rsidRDefault="006A6A98" w:rsidP="006A6A98">
      <w:pPr>
        <w:jc w:val="both"/>
      </w:pPr>
      <w:r w:rsidRPr="00456C70">
        <w:t>Studenti vykonávající odbornou praxi, která je součástí jejich studijního plánu</w:t>
      </w:r>
      <w:r w:rsidR="009F2224" w:rsidRPr="00456C70">
        <w:t>,</w:t>
      </w:r>
      <w:r w:rsidRPr="00456C70">
        <w:t xml:space="preserve"> a kteří ji vykonávají na pracovišti zajišťovaném školou</w:t>
      </w:r>
      <w:r w:rsidR="009F2224" w:rsidRPr="00456C70">
        <w:t>,</w:t>
      </w:r>
      <w:r w:rsidRPr="00456C70">
        <w:t xml:space="preserve"> mohou požádat o zpětné proplacení části nákladů, které jim v souvislosti s praxí vznikly. Pravidla pro úhradu nákladů stanovuji takto:</w:t>
      </w:r>
    </w:p>
    <w:p w:rsidR="006A6A98" w:rsidRPr="00456C70" w:rsidRDefault="006A6A98" w:rsidP="006A6A98">
      <w:pPr>
        <w:jc w:val="both"/>
      </w:pPr>
    </w:p>
    <w:p w:rsidR="006A6A98" w:rsidRPr="00456C70" w:rsidRDefault="006A6A98" w:rsidP="006A6A98">
      <w:pPr>
        <w:jc w:val="both"/>
        <w:rPr>
          <w:b/>
        </w:rPr>
      </w:pPr>
      <w:r w:rsidRPr="00456C70">
        <w:rPr>
          <w:b/>
        </w:rPr>
        <w:t>I) Jízdné u praxí konaných v ČR:</w:t>
      </w:r>
    </w:p>
    <w:p w:rsidR="006A6A98" w:rsidRPr="00456C70" w:rsidRDefault="006A6A98" w:rsidP="006A6A98">
      <w:pPr>
        <w:pStyle w:val="Odstavecseseznamem"/>
        <w:numPr>
          <w:ilvl w:val="0"/>
          <w:numId w:val="2"/>
        </w:numPr>
        <w:jc w:val="both"/>
      </w:pPr>
      <w:r w:rsidRPr="00456C70">
        <w:t>Hradí se cesta/y z Prahy (sídlo školy) do místa konání praxe a zpět. Pouze v případě, kdy je místo praxe blíže studentovu trvalému bydlišti než sídlu školy a zároveň cena dopravy z bydliště je nižší než cena dopravy z Prahy, lze uhradit dopravu z trvalého bydliště studenta.</w:t>
      </w:r>
    </w:p>
    <w:p w:rsidR="006A6A98" w:rsidRPr="00456C70" w:rsidRDefault="006A6A98" w:rsidP="006A6A98">
      <w:pPr>
        <w:pStyle w:val="Odstavecseseznamem"/>
        <w:numPr>
          <w:ilvl w:val="0"/>
          <w:numId w:val="2"/>
        </w:numPr>
        <w:jc w:val="both"/>
      </w:pPr>
      <w:r w:rsidRPr="00456C70">
        <w:t>Určenými dopravními prostředky jsou vlak (2. třída), autobus či jiný druh hromadné dopravy; včetně městské hromadné dopravy, je-li v místě praxe provozována. Místenky mohou být proplaceny jen v případě, že rezervace místa v dopravním prostředku je povinná. Náklady na dopravu zavazadel, kol či jiných předmětů hrazeny nejsou.</w:t>
      </w:r>
    </w:p>
    <w:p w:rsidR="006A6A98" w:rsidRPr="00456C70" w:rsidRDefault="006A6A98" w:rsidP="006A6A98">
      <w:pPr>
        <w:pStyle w:val="Odstavecseseznamem"/>
        <w:numPr>
          <w:ilvl w:val="0"/>
          <w:numId w:val="2"/>
        </w:numPr>
        <w:jc w:val="both"/>
      </w:pPr>
      <w:r w:rsidRPr="00456C70">
        <w:t>Maximální limit pro úhradu jízdného činí 50 % prokázaných nákladů na dopravu dle výše uvedených pravidel a zároveň max. 300 Kč za jednu praxi.</w:t>
      </w:r>
    </w:p>
    <w:p w:rsidR="006A6A98" w:rsidRPr="00456C70" w:rsidRDefault="006A6A98" w:rsidP="006A6A98">
      <w:pPr>
        <w:pStyle w:val="Odstavecseseznamem"/>
        <w:jc w:val="both"/>
      </w:pPr>
    </w:p>
    <w:p w:rsidR="006A6A98" w:rsidRPr="00456C70" w:rsidRDefault="006A6A98" w:rsidP="006A6A98">
      <w:pPr>
        <w:jc w:val="both"/>
        <w:rPr>
          <w:b/>
        </w:rPr>
      </w:pPr>
      <w:r w:rsidRPr="00456C70">
        <w:rPr>
          <w:b/>
        </w:rPr>
        <w:t>II) Náklady na ubytování u praxí konaných v ČR:</w:t>
      </w:r>
    </w:p>
    <w:p w:rsidR="006A6A98" w:rsidRPr="00456C70" w:rsidRDefault="006A6A98" w:rsidP="00C23262">
      <w:pPr>
        <w:pStyle w:val="Odstavecseseznamem"/>
        <w:numPr>
          <w:ilvl w:val="0"/>
          <w:numId w:val="3"/>
        </w:numPr>
        <w:jc w:val="both"/>
      </w:pPr>
      <w:r w:rsidRPr="00456C70">
        <w:t>Ubytováni studenta v místě praxe je možno proplatit pouze v případě, že je předběžně, tj. před začátkem praxe, projednáno a schváleno příslušným koordinátorem praxí.</w:t>
      </w:r>
    </w:p>
    <w:p w:rsidR="006A6A98" w:rsidRPr="00456C70" w:rsidRDefault="006A6A98" w:rsidP="00C23262">
      <w:pPr>
        <w:pStyle w:val="Odstavecseseznamem"/>
        <w:numPr>
          <w:ilvl w:val="0"/>
          <w:numId w:val="3"/>
        </w:numPr>
        <w:jc w:val="both"/>
      </w:pPr>
      <w:r w:rsidRPr="00456C70">
        <w:t>Maximální limit pro úhradu nákladů na ubytování činí 150 Kč vč. DPH za 1 osobu a 1 noc, pokud ubytování bezplatné neposkytuje zařízení, v němž je praxe vykonávána.</w:t>
      </w:r>
    </w:p>
    <w:p w:rsidR="006A6A98" w:rsidRPr="00456C70" w:rsidRDefault="006A6A98" w:rsidP="00C23262">
      <w:pPr>
        <w:pStyle w:val="Odstavecseseznamem"/>
        <w:numPr>
          <w:ilvl w:val="0"/>
          <w:numId w:val="3"/>
        </w:numPr>
        <w:jc w:val="both"/>
      </w:pPr>
      <w:r w:rsidRPr="00456C70">
        <w:t>V případě možnosti volby mezi ubytováním v místě pracoviště a pravidelným dojížděním se proplácí levnější varianta.</w:t>
      </w:r>
    </w:p>
    <w:p w:rsidR="00C23262" w:rsidRPr="00456C70" w:rsidRDefault="00C23262" w:rsidP="00C23262">
      <w:pPr>
        <w:jc w:val="both"/>
        <w:rPr>
          <w:b/>
        </w:rPr>
      </w:pPr>
    </w:p>
    <w:p w:rsidR="00C23262" w:rsidRPr="00456C70" w:rsidRDefault="00C23262" w:rsidP="00C23262">
      <w:pPr>
        <w:jc w:val="both"/>
        <w:rPr>
          <w:b/>
        </w:rPr>
      </w:pPr>
      <w:r w:rsidRPr="00456C70">
        <w:rPr>
          <w:b/>
        </w:rPr>
        <w:t>III) Příspěvek na zpoplatněné praxe:</w:t>
      </w:r>
    </w:p>
    <w:p w:rsidR="00FD0B86" w:rsidRPr="00456C70" w:rsidRDefault="00FD0B86" w:rsidP="00FD0B86">
      <w:pPr>
        <w:pStyle w:val="Odstavecseseznamem"/>
        <w:numPr>
          <w:ilvl w:val="0"/>
          <w:numId w:val="5"/>
        </w:numPr>
        <w:jc w:val="both"/>
      </w:pPr>
      <w:r w:rsidRPr="00456C70">
        <w:t xml:space="preserve">Příspěvek na zpoplatněné praxe je možno proplatit pouze v případě, že je předběžně, tj. před začátkem praxe, projednán a schválen příslušným koordinátorem praxí. </w:t>
      </w:r>
    </w:p>
    <w:p w:rsidR="00FD0B86" w:rsidRPr="00456C70" w:rsidRDefault="00FD0B86" w:rsidP="00FD0B86">
      <w:pPr>
        <w:pStyle w:val="Odstavecseseznamem"/>
        <w:numPr>
          <w:ilvl w:val="0"/>
          <w:numId w:val="5"/>
        </w:numPr>
        <w:jc w:val="both"/>
      </w:pPr>
      <w:r w:rsidRPr="00456C70">
        <w:t>Spoluúčast studenta z celkové úhrady zpoplatněné praxe j</w:t>
      </w:r>
      <w:r w:rsidR="009F2224" w:rsidRPr="00456C70">
        <w:t>e 50 % a maximální výše</w:t>
      </w:r>
      <w:r w:rsidRPr="00456C70">
        <w:t xml:space="preserve"> příspěvku</w:t>
      </w:r>
      <w:r w:rsidR="009F2224" w:rsidRPr="00456C70">
        <w:t xml:space="preserve"> školy</w:t>
      </w:r>
      <w:r w:rsidRPr="00456C70">
        <w:t xml:space="preserve"> je 1000,- na jednoho studenta za jeden školní rok. </w:t>
      </w:r>
    </w:p>
    <w:p w:rsidR="00C23262" w:rsidRPr="00456C70" w:rsidRDefault="00FD0B86" w:rsidP="00FD0B86">
      <w:pPr>
        <w:pStyle w:val="Odstavecseseznamem"/>
        <w:numPr>
          <w:ilvl w:val="0"/>
          <w:numId w:val="5"/>
        </w:numPr>
        <w:jc w:val="both"/>
      </w:pPr>
      <w:r w:rsidRPr="00456C70">
        <w:t>Příspěvky lze čerpat jen do stanovené výše v rozpočtu příslušného školního roku.</w:t>
      </w:r>
    </w:p>
    <w:p w:rsidR="00FD0B86" w:rsidRPr="00456C70" w:rsidRDefault="00FD0B86" w:rsidP="00FD0B86">
      <w:pPr>
        <w:jc w:val="both"/>
      </w:pPr>
    </w:p>
    <w:p w:rsidR="006A6A98" w:rsidRPr="00456C70" w:rsidRDefault="006A6A98" w:rsidP="006A6A98">
      <w:pPr>
        <w:jc w:val="both"/>
        <w:rPr>
          <w:b/>
        </w:rPr>
      </w:pPr>
      <w:r w:rsidRPr="00456C70">
        <w:rPr>
          <w:b/>
        </w:rPr>
        <w:t>I</w:t>
      </w:r>
      <w:r w:rsidR="00FD0B86" w:rsidRPr="00456C70">
        <w:rPr>
          <w:b/>
        </w:rPr>
        <w:t>V</w:t>
      </w:r>
      <w:r w:rsidRPr="00456C70">
        <w:rPr>
          <w:b/>
        </w:rPr>
        <w:t>) Jízdné u praxí konaných v zahraničí:</w:t>
      </w:r>
    </w:p>
    <w:p w:rsidR="006A6A98" w:rsidRPr="00456C70" w:rsidRDefault="006A6A98" w:rsidP="00FD0B86">
      <w:pPr>
        <w:pStyle w:val="Odstavecseseznamem"/>
        <w:numPr>
          <w:ilvl w:val="0"/>
          <w:numId w:val="6"/>
        </w:numPr>
        <w:jc w:val="both"/>
      </w:pPr>
      <w:r w:rsidRPr="00456C70">
        <w:t>Hradí se cesta z Prahy (sídlo školy) do místa konání praxe a zpět. Pouze v případě, kdy je místo praxe blíže studentovu trvalému bydlišti než sídlu školy a zároveň cena dopravy z bydliště je nižší než cena dopravy z Prahy, lze uhradit dopravu z bydliště.</w:t>
      </w: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BA1549" w:rsidP="006A6A98">
      <w:pPr>
        <w:jc w:val="both"/>
      </w:pPr>
    </w:p>
    <w:p w:rsidR="00BA1549" w:rsidRPr="00456C70" w:rsidRDefault="006A6A98" w:rsidP="00BA1549">
      <w:pPr>
        <w:pStyle w:val="Odstavecseseznamem"/>
        <w:numPr>
          <w:ilvl w:val="0"/>
          <w:numId w:val="6"/>
        </w:numPr>
        <w:jc w:val="both"/>
      </w:pPr>
      <w:r w:rsidRPr="00456C70">
        <w:t xml:space="preserve">Určenými dopravními prostředky jsou vlak (2. třída), autobus, letadlo (ekonomická třída) či jiný druh hromadné dopravy; včetně městské hromadné dopravy, je-li v místě praxe provozována. Náklady na dopravu zavazadel, kol či jiných předmětů </w:t>
      </w:r>
      <w:r w:rsidR="00BA1549" w:rsidRPr="00456C70">
        <w:t>hrazeny nejsou.</w:t>
      </w:r>
    </w:p>
    <w:p w:rsidR="006A6A98" w:rsidRPr="00456C70" w:rsidRDefault="00BA1549" w:rsidP="00BA1549">
      <w:pPr>
        <w:pStyle w:val="Odstavecseseznamem"/>
        <w:numPr>
          <w:ilvl w:val="0"/>
          <w:numId w:val="6"/>
        </w:numPr>
        <w:jc w:val="both"/>
      </w:pPr>
      <w:r w:rsidRPr="00456C70">
        <w:t xml:space="preserve">Maximální limit pro úhradu jízdného </w:t>
      </w:r>
      <w:r w:rsidR="006A6A98" w:rsidRPr="00456C70">
        <w:t xml:space="preserve">činí 75 % </w:t>
      </w:r>
      <w:r w:rsidRPr="00456C70">
        <w:t xml:space="preserve">prokázaných nákladů na dopravu </w:t>
      </w:r>
      <w:r w:rsidR="006A6A98" w:rsidRPr="00456C70">
        <w:t>dle výše uvedených pravidel a zároveň max. 2.000 Kč za jednu zahraniční praxi.</w:t>
      </w:r>
    </w:p>
    <w:p w:rsidR="00BA1549" w:rsidRPr="00456C70" w:rsidRDefault="00BA1549" w:rsidP="006A6A98">
      <w:pPr>
        <w:jc w:val="both"/>
      </w:pPr>
    </w:p>
    <w:p w:rsidR="006A6A98" w:rsidRPr="00456C70" w:rsidRDefault="006A6A98" w:rsidP="006A6A98">
      <w:pPr>
        <w:jc w:val="both"/>
        <w:rPr>
          <w:b/>
        </w:rPr>
      </w:pPr>
      <w:r w:rsidRPr="00456C70">
        <w:rPr>
          <w:b/>
        </w:rPr>
        <w:t>V) Náklady na ubytování u praxí konaných v zahraničí:</w:t>
      </w:r>
    </w:p>
    <w:p w:rsidR="00BA1549" w:rsidRPr="00456C70" w:rsidRDefault="006A6A98" w:rsidP="006A6A98">
      <w:pPr>
        <w:pStyle w:val="Odstavecseseznamem"/>
        <w:numPr>
          <w:ilvl w:val="0"/>
          <w:numId w:val="8"/>
        </w:numPr>
        <w:jc w:val="both"/>
      </w:pPr>
      <w:r w:rsidRPr="00456C70">
        <w:t>Ubytování studenta v místě praxe je možno proplatit pouze v případě, že je předběžně, tj. před začátkem praxe, projednáno a schváleno příslušným koordinátorem praxí.</w:t>
      </w:r>
    </w:p>
    <w:p w:rsidR="006A6A98" w:rsidRPr="00456C70" w:rsidRDefault="006A6A98" w:rsidP="006A6A98">
      <w:pPr>
        <w:pStyle w:val="Odstavecseseznamem"/>
        <w:numPr>
          <w:ilvl w:val="0"/>
          <w:numId w:val="8"/>
        </w:numPr>
        <w:jc w:val="both"/>
      </w:pPr>
      <w:r w:rsidRPr="00456C70">
        <w:t>Maximální limit pro úhradu nákladů na ubytování činí v přepočtu (dle aktuálního kurzu v den zahájení cesty) 150 Kč vč. DPH za 1 osobu a 1 noc.</w:t>
      </w:r>
    </w:p>
    <w:p w:rsidR="00BA1549" w:rsidRPr="00456C70" w:rsidRDefault="00BA1549" w:rsidP="006A6A98">
      <w:pPr>
        <w:jc w:val="both"/>
        <w:rPr>
          <w:b/>
        </w:rPr>
      </w:pPr>
    </w:p>
    <w:p w:rsidR="006A6A98" w:rsidRPr="00456C70" w:rsidRDefault="006A6A98" w:rsidP="006A6A98">
      <w:pPr>
        <w:jc w:val="both"/>
        <w:rPr>
          <w:b/>
        </w:rPr>
      </w:pPr>
      <w:r w:rsidRPr="00456C70">
        <w:rPr>
          <w:b/>
        </w:rPr>
        <w:t>V</w:t>
      </w:r>
      <w:r w:rsidR="00BA1549" w:rsidRPr="00456C70">
        <w:rPr>
          <w:b/>
        </w:rPr>
        <w:t>I</w:t>
      </w:r>
      <w:r w:rsidRPr="00456C70">
        <w:rPr>
          <w:b/>
        </w:rPr>
        <w:t>) Ostatní podmínky pro úhradu nákladů na zahraniční praxe</w:t>
      </w:r>
      <w:r w:rsidR="00E5170C" w:rsidRPr="00456C70">
        <w:rPr>
          <w:b/>
        </w:rPr>
        <w:t>:</w:t>
      </w:r>
    </w:p>
    <w:p w:rsidR="006A6A98" w:rsidRPr="00456C70" w:rsidRDefault="00E5170C" w:rsidP="00BA1549">
      <w:pPr>
        <w:pStyle w:val="Odstavecseseznamem"/>
        <w:numPr>
          <w:ilvl w:val="0"/>
          <w:numId w:val="10"/>
        </w:numPr>
        <w:jc w:val="both"/>
      </w:pPr>
      <w:r w:rsidRPr="00456C70">
        <w:t>Jízdné na zahraniční praxi lze</w:t>
      </w:r>
      <w:r w:rsidR="006A6A98" w:rsidRPr="00456C70">
        <w:t xml:space="preserve"> proplatit pouze v případě, že tyto náklady nebyly zároveň uhrazeny (byt' i částečně) z jiných zdrojů (např. granty apod.).</w:t>
      </w:r>
    </w:p>
    <w:p w:rsidR="00BA1549" w:rsidRPr="00456C70" w:rsidRDefault="00BA1549" w:rsidP="006A6A98">
      <w:pPr>
        <w:jc w:val="both"/>
        <w:rPr>
          <w:b/>
        </w:rPr>
      </w:pPr>
    </w:p>
    <w:p w:rsidR="00BA1549" w:rsidRPr="00456C70" w:rsidRDefault="006A6A98" w:rsidP="00BA1549">
      <w:pPr>
        <w:jc w:val="both"/>
        <w:rPr>
          <w:b/>
        </w:rPr>
      </w:pPr>
      <w:r w:rsidRPr="00456C70">
        <w:rPr>
          <w:b/>
        </w:rPr>
        <w:t>VI</w:t>
      </w:r>
      <w:r w:rsidR="00BA1549" w:rsidRPr="00456C70">
        <w:rPr>
          <w:b/>
        </w:rPr>
        <w:t>I</w:t>
      </w:r>
      <w:r w:rsidRPr="00456C70">
        <w:rPr>
          <w:b/>
        </w:rPr>
        <w:t>) Ostatní ustanovení:</w:t>
      </w:r>
    </w:p>
    <w:p w:rsidR="006A6A98" w:rsidRPr="00456C70" w:rsidRDefault="006A6A98" w:rsidP="00BA1549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456C70">
        <w:t>Všechny doklady musejí být doloženy vždy v originále a být čitelné. V případě hromadné jízdenky musí být odevzdán originál a příslušný počet kopií.</w:t>
      </w:r>
    </w:p>
    <w:p w:rsidR="006A6A98" w:rsidRPr="00456C70" w:rsidRDefault="006A6A98" w:rsidP="00BA1549">
      <w:pPr>
        <w:pStyle w:val="Odstavecseseznamem"/>
        <w:numPr>
          <w:ilvl w:val="0"/>
          <w:numId w:val="11"/>
        </w:numPr>
        <w:jc w:val="both"/>
      </w:pPr>
      <w:r w:rsidRPr="00456C70">
        <w:t>Všechny doklady musejí dále splňovat podmínky stanovené Směrnicí č. 1/2013, o oběhu účetních dokladů.</w:t>
      </w:r>
    </w:p>
    <w:p w:rsidR="006A6A98" w:rsidRPr="00456C70" w:rsidRDefault="006A6A98" w:rsidP="00BA1549">
      <w:pPr>
        <w:pStyle w:val="Odstavecseseznamem"/>
        <w:numPr>
          <w:ilvl w:val="0"/>
          <w:numId w:val="11"/>
        </w:numPr>
        <w:jc w:val="both"/>
      </w:pPr>
      <w:r w:rsidRPr="00456C70">
        <w:t>Doklady budou nalepeny na zvláštním papíru tak, aby se nepřekrývaly. Jednotlivé doklady budou označeny pořadovým číslem.</w:t>
      </w:r>
    </w:p>
    <w:p w:rsidR="00BA1549" w:rsidRPr="00456C70" w:rsidRDefault="006A6A98" w:rsidP="006A6A98">
      <w:pPr>
        <w:pStyle w:val="Odstavecseseznamem"/>
        <w:numPr>
          <w:ilvl w:val="0"/>
          <w:numId w:val="11"/>
        </w:numPr>
        <w:jc w:val="both"/>
      </w:pPr>
      <w:r w:rsidRPr="00456C70">
        <w:t>K dokladům</w:t>
      </w:r>
      <w:r w:rsidR="00BA1549" w:rsidRPr="00456C70">
        <w:t xml:space="preserve"> musí být přiložena správně vypl</w:t>
      </w:r>
      <w:r w:rsidRPr="00456C70">
        <w:t>něná „Žádost o proplacení nákladů na odbornou praxi" v aktuálním a nezměněném znění, schválená a podepsaná příslušným koordinátorem praxí. Bez podpisu koordinátora praxe nelze příspěvek dle této směrnice vyplatit.</w:t>
      </w:r>
    </w:p>
    <w:p w:rsidR="00BA1549" w:rsidRPr="00456C70" w:rsidRDefault="006A6A98" w:rsidP="006A6A98">
      <w:pPr>
        <w:pStyle w:val="Odstavecseseznamem"/>
        <w:numPr>
          <w:ilvl w:val="0"/>
          <w:numId w:val="11"/>
        </w:numPr>
        <w:jc w:val="both"/>
      </w:pPr>
      <w:r w:rsidRPr="00456C70">
        <w:t xml:space="preserve">Žádost o proplacení nákladů na odbornou praxi lze předložit nejpozději </w:t>
      </w:r>
      <w:r w:rsidRPr="00456C70">
        <w:rPr>
          <w:i/>
          <w:u w:val="single"/>
        </w:rPr>
        <w:t>do 21 dní po ukončení praxe</w:t>
      </w:r>
      <w:r w:rsidRPr="00456C70">
        <w:t>. Výjimky: v případě praxi konaných o letních prázdninách nejpozději do 15. září, v případě praxí konaných v prosinci tak, aby náklady mohly být proplaceny nejpozději do konce daného kalendářního roku.</w:t>
      </w:r>
    </w:p>
    <w:p w:rsidR="00BA1549" w:rsidRPr="00456C70" w:rsidRDefault="006A6A98" w:rsidP="00BA1549">
      <w:pPr>
        <w:pStyle w:val="Odstavecseseznamem"/>
        <w:numPr>
          <w:ilvl w:val="0"/>
          <w:numId w:val="11"/>
        </w:numPr>
        <w:jc w:val="both"/>
      </w:pPr>
      <w:r w:rsidRPr="00456C70">
        <w:t xml:space="preserve">Náklady na odbornou praxi se proplácejí </w:t>
      </w:r>
      <w:r w:rsidRPr="00456C70">
        <w:rPr>
          <w:i/>
        </w:rPr>
        <w:t>převodem na běžný účet studenta</w:t>
      </w:r>
      <w:r w:rsidRPr="00456C70">
        <w:t xml:space="preserve">. Do „Žádosti o proplacení nákladů na odbornou praxi" je student povinen čitelně uvést také číslo účtu, </w:t>
      </w:r>
      <w:proofErr w:type="gramStart"/>
      <w:r w:rsidRPr="00456C70">
        <w:t>na</w:t>
      </w:r>
      <w:proofErr w:type="gramEnd"/>
      <w:r w:rsidRPr="00456C70">
        <w:t xml:space="preserve"> který má být částka zaslána. Pouze v případech hodných zvláštního zřetele (např. handicap znemožňující používat běžný účet apod.) lze požádat o výplatu v hotovosti.</w:t>
      </w:r>
    </w:p>
    <w:p w:rsidR="002F0DD1" w:rsidRDefault="002F0DD1" w:rsidP="00BA1549">
      <w:pPr>
        <w:pStyle w:val="Odstavecseseznamem"/>
        <w:jc w:val="both"/>
      </w:pPr>
    </w:p>
    <w:p w:rsidR="00456C70" w:rsidRDefault="00456C70" w:rsidP="00BA1549">
      <w:pPr>
        <w:pStyle w:val="Odstavecseseznamem"/>
        <w:jc w:val="both"/>
      </w:pPr>
    </w:p>
    <w:p w:rsidR="00456C70" w:rsidRDefault="00456C70" w:rsidP="00BA1549">
      <w:pPr>
        <w:pStyle w:val="Odstavecseseznamem"/>
        <w:jc w:val="both"/>
      </w:pPr>
    </w:p>
    <w:p w:rsidR="00456C70" w:rsidRDefault="00456C70" w:rsidP="00BA1549">
      <w:pPr>
        <w:pStyle w:val="Odstavecseseznamem"/>
        <w:jc w:val="both"/>
      </w:pPr>
    </w:p>
    <w:p w:rsidR="00456C70" w:rsidRDefault="00456C70" w:rsidP="00456C70"/>
    <w:p w:rsidR="00456C70" w:rsidRPr="00456C70" w:rsidRDefault="00456C70" w:rsidP="00456C70">
      <w:pPr>
        <w:ind w:left="5664"/>
        <w:jc w:val="center"/>
      </w:pPr>
      <w:r w:rsidRPr="00456C70">
        <w:t xml:space="preserve">Dr. Ing. Alois Křišťan, </w:t>
      </w:r>
      <w:proofErr w:type="spellStart"/>
      <w:r w:rsidRPr="00456C70">
        <w:t>Th.D</w:t>
      </w:r>
      <w:proofErr w:type="spellEnd"/>
      <w:r w:rsidRPr="00456C70">
        <w:t xml:space="preserve">. </w:t>
      </w:r>
      <w:r w:rsidRPr="00456C70">
        <w:br/>
        <w:t>ředitel školy</w:t>
      </w:r>
    </w:p>
    <w:p w:rsidR="00456C70" w:rsidRPr="00456C70" w:rsidRDefault="00456C70" w:rsidP="00BA1549">
      <w:pPr>
        <w:pStyle w:val="Odstavecseseznamem"/>
        <w:jc w:val="both"/>
      </w:pPr>
    </w:p>
    <w:sectPr w:rsidR="00456C70" w:rsidRPr="00456C70" w:rsidSect="0052203A">
      <w:headerReference w:type="default" r:id="rId8"/>
      <w:footerReference w:type="default" r:id="rId9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85" w:rsidRDefault="007B5485" w:rsidP="002F0DD1">
      <w:r>
        <w:separator/>
      </w:r>
    </w:p>
  </w:endnote>
  <w:endnote w:type="continuationSeparator" w:id="0">
    <w:p w:rsidR="007B5485" w:rsidRDefault="007B5485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Roboto Condensed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85" w:rsidRDefault="007B5485" w:rsidP="002F0DD1">
      <w:r>
        <w:separator/>
      </w:r>
    </w:p>
  </w:footnote>
  <w:footnote w:type="continuationSeparator" w:id="0">
    <w:p w:rsidR="007B5485" w:rsidRDefault="007B5485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F17" w:rsidRDefault="00500F1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25C2EA9" wp14:editId="0576E928">
              <wp:simplePos x="0" y="0"/>
              <wp:positionH relativeFrom="column">
                <wp:posOffset>-352425</wp:posOffset>
              </wp:positionH>
              <wp:positionV relativeFrom="paragraph">
                <wp:posOffset>-448310</wp:posOffset>
              </wp:positionV>
              <wp:extent cx="2164977" cy="1653988"/>
              <wp:effectExtent l="0" t="0" r="0" b="0"/>
              <wp:wrapNone/>
              <wp:docPr id="4" name="Obdélní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64977" cy="1653988"/>
                      </a:xfrm>
                      <a:prstGeom prst="rect">
                        <a:avLst/>
                      </a:prstGeom>
                      <a:solidFill>
                        <a:srgbClr val="FFF12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06E25635" id="Obdélník 4" o:spid="_x0000_s1026" style="position:absolute;margin-left:-27.75pt;margin-top:-35.3pt;width:170.45pt;height:130.2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    </w:pict>
        </mc:Fallback>
      </mc:AlternateContent>
    </w:r>
    <w:r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789C7903" wp14:editId="25DB6B24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508"/>
    <w:multiLevelType w:val="hybridMultilevel"/>
    <w:tmpl w:val="06B46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0004"/>
    <w:multiLevelType w:val="hybridMultilevel"/>
    <w:tmpl w:val="B3F2EC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4DE2"/>
    <w:multiLevelType w:val="hybridMultilevel"/>
    <w:tmpl w:val="D96CC7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66D"/>
    <w:multiLevelType w:val="hybridMultilevel"/>
    <w:tmpl w:val="A5869A60"/>
    <w:lvl w:ilvl="0" w:tplc="B4BAE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63213"/>
    <w:multiLevelType w:val="hybridMultilevel"/>
    <w:tmpl w:val="8DEAE92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0B848D3"/>
    <w:multiLevelType w:val="hybridMultilevel"/>
    <w:tmpl w:val="6B226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A5278"/>
    <w:multiLevelType w:val="hybridMultilevel"/>
    <w:tmpl w:val="23B06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61E39"/>
    <w:multiLevelType w:val="hybridMultilevel"/>
    <w:tmpl w:val="B6D23CE0"/>
    <w:lvl w:ilvl="0" w:tplc="B4BAE8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E144A98"/>
    <w:multiLevelType w:val="hybridMultilevel"/>
    <w:tmpl w:val="B5F4E3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F3AFB"/>
    <w:multiLevelType w:val="hybridMultilevel"/>
    <w:tmpl w:val="4F386E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11DAF"/>
    <w:multiLevelType w:val="hybridMultilevel"/>
    <w:tmpl w:val="0EE6FB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17"/>
    <w:rsid w:val="00043E22"/>
    <w:rsid w:val="002F0DD1"/>
    <w:rsid w:val="003027C0"/>
    <w:rsid w:val="00456C70"/>
    <w:rsid w:val="00500F17"/>
    <w:rsid w:val="0052203A"/>
    <w:rsid w:val="006036C9"/>
    <w:rsid w:val="006A6A98"/>
    <w:rsid w:val="00722F77"/>
    <w:rsid w:val="007B5485"/>
    <w:rsid w:val="00944F8D"/>
    <w:rsid w:val="009F2224"/>
    <w:rsid w:val="00AF642F"/>
    <w:rsid w:val="00B7502F"/>
    <w:rsid w:val="00BA1549"/>
    <w:rsid w:val="00BE7766"/>
    <w:rsid w:val="00C23262"/>
    <w:rsid w:val="00C5459A"/>
    <w:rsid w:val="00E5170C"/>
    <w:rsid w:val="00EA092C"/>
    <w:rsid w:val="00ED3171"/>
    <w:rsid w:val="00EE253D"/>
    <w:rsid w:val="00F70E5A"/>
    <w:rsid w:val="00FD0B86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254AD-3F7E-45EB-945B-C6007E121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Odstavecseseznamem">
    <w:name w:val="List Paragraph"/>
    <w:basedOn w:val="Normln"/>
    <w:uiPriority w:val="34"/>
    <w:qFormat/>
    <w:rsid w:val="006A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29519A-A34D-4593-8084-148EFB49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</Template>
  <TotalTime>0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Tereza Najbrtová</cp:lastModifiedBy>
  <cp:revision>2</cp:revision>
  <dcterms:created xsi:type="dcterms:W3CDTF">2023-01-30T15:04:00Z</dcterms:created>
  <dcterms:modified xsi:type="dcterms:W3CDTF">2023-01-30T15:04:00Z</dcterms:modified>
</cp:coreProperties>
</file>