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33" w:rsidRDefault="00190E33"/>
    <w:p w:rsidR="00A63B97" w:rsidRDefault="00A63B97" w:rsidP="00A63B97">
      <w:pPr>
        <w:jc w:val="center"/>
        <w:rPr>
          <w:b/>
          <w:bCs/>
          <w:sz w:val="32"/>
          <w:szCs w:val="32"/>
        </w:rPr>
      </w:pPr>
      <w:r w:rsidRPr="00E26A45">
        <w:rPr>
          <w:b/>
          <w:sz w:val="32"/>
          <w:szCs w:val="32"/>
        </w:rPr>
        <w:t xml:space="preserve">SURDOPEDIE </w:t>
      </w:r>
      <w:r>
        <w:rPr>
          <w:b/>
          <w:bCs/>
          <w:sz w:val="32"/>
          <w:szCs w:val="32"/>
        </w:rPr>
        <w:t>ÚKOL Č. 3</w:t>
      </w:r>
    </w:p>
    <w:p w:rsidR="00A63B97" w:rsidRDefault="00A63B97" w:rsidP="00A63B97"/>
    <w:p w:rsidR="00A63B97" w:rsidRPr="00A15B4C" w:rsidRDefault="00A63B97" w:rsidP="00A63B97">
      <w:pPr>
        <w:spacing w:after="200" w:line="276" w:lineRule="auto"/>
      </w:pPr>
      <w:r w:rsidRPr="00A63B97">
        <w:rPr>
          <w:b/>
        </w:rPr>
        <w:t xml:space="preserve">Změřte jinému člověku </w:t>
      </w:r>
      <w:r w:rsidRPr="00A63B97">
        <w:rPr>
          <w:b/>
        </w:rPr>
        <w:t xml:space="preserve"> audiogram</w:t>
      </w:r>
      <w:r>
        <w:t xml:space="preserve">   </w:t>
      </w:r>
      <w:r w:rsidRPr="00A15B4C">
        <w:t xml:space="preserve"> </w:t>
      </w:r>
      <w:hyperlink r:id="rId6" w:history="1">
        <w:r w:rsidRPr="00A15B4C">
          <w:rPr>
            <w:rStyle w:val="Hyperlink"/>
          </w:rPr>
          <w:t>https://hearingtest.online/</w:t>
        </w:r>
      </w:hyperlink>
      <w:r w:rsidRPr="00A15B4C">
        <w:t xml:space="preserve">  </w:t>
      </w:r>
    </w:p>
    <w:p w:rsidR="00A63B97" w:rsidRPr="00A15B4C" w:rsidRDefault="00A63B97" w:rsidP="00A63B97">
      <w:r w:rsidRPr="00A15B4C">
        <w:t>V testu postupujte podle pokynů bod po bodu, nejprve zkalibrujtezvuk ze sluchátek podle instrukce, pak proveďte vlastní měření. Použijte přitom sluchátka a změřte kažé ucho zvlášť. Výsledek Vašeho audiologického vyšetření se Vám ukáže zakreslený v audiogramu. Pokud kliknete na tlačítko OVERLAY, získáte představu, jak je na tom Váš sluch v souvislosti s řečovým banánem (viz přednáška). Klinknete-li na tlačítko Print – Save – Bookmark, audiogram se zvětší a dole vlevo uvidíte možnost „print this page“ a audiogram se vytiskne.</w:t>
      </w:r>
    </w:p>
    <w:p w:rsidR="00A63B97" w:rsidRPr="00A63B97" w:rsidRDefault="00A63B97" w:rsidP="00A63B97">
      <w:pPr>
        <w:pStyle w:val="ListParagraph"/>
        <w:numPr>
          <w:ilvl w:val="0"/>
          <w:numId w:val="3"/>
        </w:numPr>
      </w:pPr>
      <w:r w:rsidRPr="00A63B97">
        <w:rPr>
          <w:b/>
        </w:rPr>
        <w:t xml:space="preserve">Obrázek </w:t>
      </w:r>
      <w:r w:rsidRPr="00A63B97">
        <w:rPr>
          <w:b/>
        </w:rPr>
        <w:t xml:space="preserve"> audiogramu vložte do tohoto wordového dokumentu </w:t>
      </w:r>
      <w:r>
        <w:rPr>
          <w:b/>
        </w:rPr>
        <w:t>.</w:t>
      </w:r>
    </w:p>
    <w:p w:rsidR="00A63B97" w:rsidRDefault="00A63B97" w:rsidP="00A63B97">
      <w:pPr>
        <w:pStyle w:val="ListParagraph"/>
        <w:numPr>
          <w:ilvl w:val="0"/>
          <w:numId w:val="3"/>
        </w:numPr>
      </w:pPr>
      <w:r>
        <w:t xml:space="preserve">Napište, zda jste u měřené osoby </w:t>
      </w:r>
      <w:r w:rsidRPr="00A15B4C">
        <w:t>zjistili ztrátu sluchu a jaká je (viz přednáška – dělení podle veliko</w:t>
      </w:r>
      <w:r>
        <w:t xml:space="preserve">sti ztráty sluchu), zda slyší </w:t>
      </w:r>
      <w:r w:rsidRPr="00A15B4C">
        <w:t>na obě uši stejně, které je lepší a které horší, jak s</w:t>
      </w:r>
      <w:r>
        <w:t>lyší</w:t>
      </w:r>
      <w:r w:rsidRPr="00A15B4C">
        <w:t xml:space="preserve"> hluboké a vysoké frekven</w:t>
      </w:r>
      <w:r>
        <w:t>ce, zda stejně, nebo zda se její</w:t>
      </w:r>
      <w:r w:rsidRPr="00A15B4C">
        <w:t xml:space="preserve"> prahy sluchu na různých frekvencích liší)</w:t>
      </w:r>
      <w:r>
        <w:t>.</w:t>
      </w:r>
    </w:p>
    <w:p w:rsidR="00A63B97" w:rsidRDefault="00A63B97" w:rsidP="00A63B97">
      <w:pPr>
        <w:pStyle w:val="ListParagraph"/>
        <w:numPr>
          <w:ilvl w:val="0"/>
          <w:numId w:val="3"/>
        </w:numPr>
      </w:pPr>
      <w:r>
        <w:t xml:space="preserve">Napiště , jaký má nebo nemá daný člověk problémy s porozuměním a případně mu navrhněte řešení. </w:t>
      </w:r>
    </w:p>
    <w:p w:rsidR="00A63B97" w:rsidRDefault="00A63B97" w:rsidP="00A63B97">
      <w:pPr>
        <w:pStyle w:val="ListParagraph"/>
      </w:pPr>
    </w:p>
    <w:p w:rsidR="00A63B97" w:rsidRDefault="00A63B97" w:rsidP="00A63B97">
      <w:pPr>
        <w:pStyle w:val="ListParagraph"/>
      </w:pPr>
    </w:p>
    <w:p w:rsidR="00A63B97" w:rsidRPr="00A63B97" w:rsidRDefault="00A63B97" w:rsidP="00A63B97">
      <w:pPr>
        <w:rPr>
          <w:b/>
        </w:rPr>
      </w:pPr>
      <w:r w:rsidRPr="00A63B97">
        <w:rPr>
          <w:b/>
        </w:rPr>
        <w:t>Kontrolní test (správně může být více možností):</w:t>
      </w:r>
    </w:p>
    <w:p w:rsidR="00A63B97" w:rsidRDefault="00A63B97" w:rsidP="00A63B97">
      <w:pPr>
        <w:pStyle w:val="ListParagraph"/>
      </w:pP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t>Screening sluchu novorozenců se v ČR dělá v 50% porodnic, 95 % porodnic, 100 % porodnic</w:t>
      </w:r>
    </w:p>
    <w:p w:rsidR="00A63B97" w:rsidRDefault="00A63B97" w:rsidP="00A63B97">
      <w:pPr>
        <w:pStyle w:val="ListParagraph"/>
      </w:pP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t xml:space="preserve">Screeningovou metodou číslo 1 je v ČR </w:t>
      </w:r>
    </w:p>
    <w:p w:rsidR="00A63B97" w:rsidRDefault="00A63B97" w:rsidP="00A63B97">
      <w:pPr>
        <w:pStyle w:val="ListParagraph"/>
      </w:pPr>
    </w:p>
    <w:p w:rsidR="00A63B97" w:rsidRDefault="00A63B97" w:rsidP="00A63B97">
      <w:pPr>
        <w:pStyle w:val="ListParagraph"/>
        <w:spacing w:after="0"/>
      </w:pPr>
      <w:r>
        <w:t>1. ABR</w:t>
      </w:r>
    </w:p>
    <w:p w:rsidR="00A63B97" w:rsidRDefault="00A63B97" w:rsidP="00A63B97">
      <w:pPr>
        <w:pStyle w:val="ListParagraph"/>
        <w:spacing w:after="0"/>
      </w:pPr>
      <w:r>
        <w:t>2. OAE</w:t>
      </w:r>
    </w:p>
    <w:p w:rsidR="00A63B97" w:rsidRDefault="00A63B97" w:rsidP="00A63B97">
      <w:pPr>
        <w:pStyle w:val="ListParagraph"/>
        <w:spacing w:after="0"/>
      </w:pPr>
      <w:r>
        <w:t>3. SSEP</w:t>
      </w:r>
    </w:p>
    <w:p w:rsidR="00A63B97" w:rsidRDefault="00A63B97" w:rsidP="00A63B97">
      <w:pPr>
        <w:pStyle w:val="ListParagraph"/>
      </w:pP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t>V případě, že otoakustické emise jsou u mimika nevýbavné, je vhodné stejné vyšetření opakovat ještě: jednou až dvakrát    - ještě třikrát až čtyřikrát   - opakovaně nejméně do 1 roku života dítěte.</w:t>
      </w:r>
    </w:p>
    <w:p w:rsidR="00A63B97" w:rsidRDefault="00A63B97" w:rsidP="00A63B97">
      <w:pPr>
        <w:pStyle w:val="ListParagraph"/>
      </w:pP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t xml:space="preserve">Přiřaďte adjektiva </w:t>
      </w:r>
      <w:r w:rsidRPr="008C20E1">
        <w:rPr>
          <w:b/>
        </w:rPr>
        <w:t>O = objektivní</w:t>
      </w:r>
      <w:r>
        <w:t xml:space="preserve"> nebo </w:t>
      </w:r>
      <w:r w:rsidRPr="008C20E1">
        <w:rPr>
          <w:b/>
        </w:rPr>
        <w:t>S = subjektivní</w:t>
      </w:r>
      <w:r>
        <w:t xml:space="preserve"> k těmto metodám vyšetření sluchu, ke každé metodě napište orientační věk, odkdy je možné ji dělat:</w:t>
      </w:r>
    </w:p>
    <w:p w:rsidR="00A63B97" w:rsidRDefault="00A63B97" w:rsidP="00A63B97">
      <w:pPr>
        <w:pStyle w:val="ListParagraph"/>
      </w:pPr>
    </w:p>
    <w:p w:rsidR="00A63B97" w:rsidRPr="00BA4CCE" w:rsidRDefault="00A63B97" w:rsidP="00A63B97">
      <w:pPr>
        <w:pStyle w:val="ListParagraph"/>
        <w:rPr>
          <w:bCs/>
        </w:rPr>
      </w:pPr>
      <w:r w:rsidRPr="00BA4CCE">
        <w:rPr>
          <w:rFonts w:hint="eastAsia"/>
          <w:bCs/>
        </w:rPr>
        <w:t>BERA (NN BERA, CERA)</w:t>
      </w:r>
    </w:p>
    <w:p w:rsidR="00A63B97" w:rsidRPr="00BA4CCE" w:rsidRDefault="00A63B97" w:rsidP="00A63B97">
      <w:pPr>
        <w:pStyle w:val="ListParagraph"/>
      </w:pPr>
      <w:r w:rsidRPr="00BA4CCE">
        <w:rPr>
          <w:rFonts w:hint="eastAsia"/>
          <w:bCs/>
        </w:rPr>
        <w:t>Subjektivní tónová audiometrie - video</w:t>
      </w:r>
    </w:p>
    <w:p w:rsidR="00A63B97" w:rsidRPr="00BA4CCE" w:rsidRDefault="00A63B97" w:rsidP="00A63B97">
      <w:pPr>
        <w:pStyle w:val="ListParagraph"/>
      </w:pPr>
      <w:r w:rsidRPr="00BA4CCE">
        <w:rPr>
          <w:rFonts w:hint="eastAsia"/>
          <w:bCs/>
        </w:rPr>
        <w:t>Slovní audiometrie /dětský percepční test</w:t>
      </w:r>
    </w:p>
    <w:p w:rsidR="00A63B97" w:rsidRPr="00BA4CCE" w:rsidRDefault="00A63B97" w:rsidP="00A63B97">
      <w:pPr>
        <w:pStyle w:val="ListParagraph"/>
      </w:pPr>
    </w:p>
    <w:p w:rsidR="00A63B97" w:rsidRPr="00BA4CCE" w:rsidRDefault="00A63B97" w:rsidP="00A63B97">
      <w:pPr>
        <w:pStyle w:val="ListParagraph"/>
      </w:pPr>
      <w:r w:rsidRPr="00BA4CCE">
        <w:rPr>
          <w:rFonts w:hint="eastAsia"/>
          <w:bCs/>
        </w:rPr>
        <w:t>ERA-SSEP</w:t>
      </w:r>
    </w:p>
    <w:p w:rsidR="00A63B97" w:rsidRPr="00BA4CCE" w:rsidRDefault="00A63B97" w:rsidP="00A63B97">
      <w:pPr>
        <w:pStyle w:val="ListParagraph"/>
      </w:pPr>
      <w:r w:rsidRPr="00BA4CCE">
        <w:rPr>
          <w:rFonts w:hint="eastAsia"/>
          <w:bCs/>
        </w:rPr>
        <w:t>Sluchové zkoušky, reaktometr</w:t>
      </w:r>
    </w:p>
    <w:p w:rsidR="00A63B97" w:rsidRPr="00BA4CCE" w:rsidRDefault="00A63B97" w:rsidP="00A63B97">
      <w:pPr>
        <w:pStyle w:val="ListParagraph"/>
      </w:pPr>
      <w:r w:rsidRPr="00BA4CCE">
        <w:rPr>
          <w:rFonts w:hint="eastAsia"/>
          <w:bCs/>
        </w:rPr>
        <w:t xml:space="preserve">Audiometrie ve volném poli </w:t>
      </w:r>
    </w:p>
    <w:p w:rsidR="00A63B97" w:rsidRPr="00BA4CCE" w:rsidRDefault="00A63B97" w:rsidP="00A63B97">
      <w:pPr>
        <w:pStyle w:val="ListParagraph"/>
      </w:pPr>
      <w:r w:rsidRPr="00BA4CCE">
        <w:rPr>
          <w:rFonts w:hint="eastAsia"/>
          <w:bCs/>
        </w:rPr>
        <w:lastRenderedPageBreak/>
        <w:t>Pozorování, videozáznam</w:t>
      </w:r>
    </w:p>
    <w:p w:rsidR="00A63B97" w:rsidRDefault="00A63B97" w:rsidP="00A63B97">
      <w:pPr>
        <w:pStyle w:val="ListParagraph"/>
        <w:rPr>
          <w:bCs/>
        </w:rPr>
      </w:pPr>
      <w:r w:rsidRPr="00BA4CCE">
        <w:rPr>
          <w:rFonts w:hint="eastAsia"/>
          <w:bCs/>
        </w:rPr>
        <w:t>VRA (podmíněná reakce na zvuk)</w:t>
      </w:r>
    </w:p>
    <w:p w:rsidR="00A63B97" w:rsidRDefault="00A63B97" w:rsidP="00A63B97">
      <w:pPr>
        <w:pStyle w:val="ListParagraph"/>
        <w:rPr>
          <w:bCs/>
        </w:rPr>
      </w:pPr>
    </w:p>
    <w:p w:rsidR="00A63B97" w:rsidRDefault="00A63B97" w:rsidP="00A63B97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Statisticky přesnější metodou vyšetření sluchu je SSEP nebo BERA ?</w:t>
      </w:r>
    </w:p>
    <w:p w:rsidR="00A63B97" w:rsidRDefault="00A63B97" w:rsidP="00A63B97">
      <w:pPr>
        <w:pStyle w:val="ListParagraph"/>
        <w:rPr>
          <w:bCs/>
        </w:rPr>
      </w:pP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t>Pravidlo 1 – 3 – 6 znamená:</w:t>
      </w:r>
    </w:p>
    <w:p w:rsidR="00A63B97" w:rsidRDefault="00A63B97" w:rsidP="00A63B97">
      <w:pPr>
        <w:pStyle w:val="ListParagraph"/>
      </w:pPr>
    </w:p>
    <w:p w:rsidR="00A63B97" w:rsidRDefault="00A63B97" w:rsidP="00A63B97">
      <w:pPr>
        <w:pStyle w:val="ListParagraph"/>
      </w:pPr>
      <w:r>
        <w:t>V 1 měsíci screening, ve 3 měsících objektivní vyšetření, v 6 měsících sluchadla</w:t>
      </w:r>
    </w:p>
    <w:p w:rsidR="00A63B97" w:rsidRDefault="00A63B97" w:rsidP="00A63B97">
      <w:pPr>
        <w:pStyle w:val="ListParagraph"/>
      </w:pPr>
      <w:r>
        <w:t>V 1 měsíci screening, ve 3 měsících sluchadla, v 6 měsících raná péče</w:t>
      </w:r>
    </w:p>
    <w:p w:rsidR="00A63B97" w:rsidRDefault="00A63B97" w:rsidP="00A63B97">
      <w:pPr>
        <w:pStyle w:val="ListParagraph"/>
      </w:pPr>
      <w:r>
        <w:t>V 1 měsíci diagnóza, ve 3 měsících sluchadla, v 6 měsících raná péče</w:t>
      </w: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t>Kostní sluchadlo BAHA pracuje na principu:</w:t>
      </w:r>
    </w:p>
    <w:p w:rsidR="00A63B97" w:rsidRDefault="00A63B97" w:rsidP="00A63B97">
      <w:pPr>
        <w:pStyle w:val="ListParagraph"/>
        <w:numPr>
          <w:ilvl w:val="0"/>
          <w:numId w:val="4"/>
        </w:numPr>
      </w:pPr>
      <w:r>
        <w:t>Převedení zvukové vlny na vibrace</w:t>
      </w:r>
    </w:p>
    <w:p w:rsidR="00A63B97" w:rsidRDefault="00A63B97" w:rsidP="00A63B97">
      <w:pPr>
        <w:pStyle w:val="ListParagraph"/>
        <w:numPr>
          <w:ilvl w:val="0"/>
          <w:numId w:val="4"/>
        </w:numPr>
      </w:pPr>
      <w:r>
        <w:t>Zesílení zvuku nad 60 dB</w:t>
      </w:r>
    </w:p>
    <w:p w:rsidR="00A63B97" w:rsidRDefault="00A63B97" w:rsidP="00A63B97">
      <w:pPr>
        <w:pStyle w:val="ListParagraph"/>
        <w:ind w:left="1080"/>
      </w:pP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t>Přiřaďte k sobě typ sluchové vady a nejvhodnější kompenzační pomůcku:</w:t>
      </w:r>
    </w:p>
    <w:p w:rsidR="00A63B97" w:rsidRDefault="00A63B97" w:rsidP="00A63B97">
      <w:pPr>
        <w:pStyle w:val="ListParagraph"/>
        <w:numPr>
          <w:ilvl w:val="0"/>
          <w:numId w:val="9"/>
        </w:numPr>
      </w:pPr>
      <w:r>
        <w:t>Velká převodní vada sluchu                 a. kochleární implantát</w:t>
      </w:r>
    </w:p>
    <w:p w:rsidR="00A63B97" w:rsidRDefault="00A63B97" w:rsidP="00A63B97">
      <w:pPr>
        <w:pStyle w:val="ListParagraph"/>
        <w:numPr>
          <w:ilvl w:val="0"/>
          <w:numId w:val="9"/>
        </w:numPr>
      </w:pPr>
      <w:r>
        <w:t>Percepční nedoslýchavost                    b. sluchadla</w:t>
      </w:r>
    </w:p>
    <w:p w:rsidR="00A63B97" w:rsidRDefault="00A63B97" w:rsidP="00A63B97">
      <w:pPr>
        <w:pStyle w:val="ListParagraph"/>
        <w:numPr>
          <w:ilvl w:val="0"/>
          <w:numId w:val="9"/>
        </w:numPr>
      </w:pPr>
      <w:r>
        <w:t xml:space="preserve">Těžká percepční vada sluchu               c. kostní sluchadlo BAHA     </w:t>
      </w:r>
    </w:p>
    <w:p w:rsidR="00A63B97" w:rsidRDefault="00A63B97" w:rsidP="00A63B97">
      <w:pPr>
        <w:pStyle w:val="ListParagraph"/>
        <w:ind w:left="1080"/>
      </w:pP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t xml:space="preserve">Jak dlouho by dítě </w:t>
      </w:r>
      <w:r w:rsidRPr="00C6088C">
        <w:rPr>
          <w:b/>
        </w:rPr>
        <w:t>před kochleární implantací</w:t>
      </w:r>
      <w:r>
        <w:t xml:space="preserve"> mělo celodenně nosit sluchadla? </w:t>
      </w:r>
    </w:p>
    <w:p w:rsidR="00A63B97" w:rsidRDefault="00A63B97" w:rsidP="00A63B97">
      <w:pPr>
        <w:pStyle w:val="ListParagraph"/>
        <w:numPr>
          <w:ilvl w:val="0"/>
          <w:numId w:val="5"/>
        </w:numPr>
      </w:pPr>
      <w:r>
        <w:t>Cca 6 týdnů</w:t>
      </w:r>
    </w:p>
    <w:p w:rsidR="00A63B97" w:rsidRDefault="00A63B97" w:rsidP="00A63B97">
      <w:pPr>
        <w:pStyle w:val="ListParagraph"/>
        <w:numPr>
          <w:ilvl w:val="0"/>
          <w:numId w:val="5"/>
        </w:numPr>
      </w:pPr>
      <w:r>
        <w:t>Cca 6 měsíců</w:t>
      </w:r>
    </w:p>
    <w:p w:rsidR="00A63B97" w:rsidRDefault="00A63B97" w:rsidP="00A63B97">
      <w:pPr>
        <w:pStyle w:val="ListParagraph"/>
        <w:numPr>
          <w:ilvl w:val="0"/>
          <w:numId w:val="5"/>
        </w:numPr>
      </w:pPr>
      <w:r>
        <w:t>Cca 2 roky</w:t>
      </w:r>
    </w:p>
    <w:p w:rsidR="00A63B97" w:rsidRDefault="00A63B97" w:rsidP="00A63B97">
      <w:pPr>
        <w:pStyle w:val="ListParagraph"/>
        <w:ind w:left="1080"/>
      </w:pP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t>Dostat kochleární implantát co nejrychleji by měli především:</w:t>
      </w:r>
    </w:p>
    <w:p w:rsidR="00A63B97" w:rsidRDefault="00A63B97" w:rsidP="00A63B97">
      <w:pPr>
        <w:pStyle w:val="ListParagraph"/>
        <w:numPr>
          <w:ilvl w:val="0"/>
          <w:numId w:val="6"/>
        </w:numPr>
      </w:pPr>
      <w:r>
        <w:t>Lidé, kteří náhle ohluchli</w:t>
      </w:r>
    </w:p>
    <w:p w:rsidR="00A63B97" w:rsidRDefault="00A63B97" w:rsidP="00A63B97">
      <w:pPr>
        <w:pStyle w:val="ListParagraph"/>
        <w:numPr>
          <w:ilvl w:val="0"/>
          <w:numId w:val="6"/>
        </w:numPr>
      </w:pPr>
      <w:r>
        <w:t>Neslyšící děti do 1 roku věku</w:t>
      </w:r>
    </w:p>
    <w:p w:rsidR="00A63B97" w:rsidRDefault="00A63B97" w:rsidP="00A63B97">
      <w:pPr>
        <w:pStyle w:val="ListParagraph"/>
        <w:ind w:left="1080"/>
      </w:pP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t xml:space="preserve">Které z následujících bodů jsou </w:t>
      </w:r>
      <w:r w:rsidRPr="00664825">
        <w:rPr>
          <w:b/>
        </w:rPr>
        <w:t>nezbytnými</w:t>
      </w:r>
      <w:r>
        <w:t xml:space="preserve"> </w:t>
      </w:r>
      <w:r w:rsidRPr="00C6088C">
        <w:rPr>
          <w:b/>
        </w:rPr>
        <w:t>nebo velmi častými</w:t>
      </w:r>
      <w:r>
        <w:t xml:space="preserve"> důsledky </w:t>
      </w:r>
      <w:r w:rsidRPr="00C6088C">
        <w:rPr>
          <w:b/>
        </w:rPr>
        <w:t xml:space="preserve">závažného sluchového postižení </w:t>
      </w:r>
      <w:r>
        <w:t>u dětí (lze vybrat více možností):</w:t>
      </w:r>
    </w:p>
    <w:p w:rsidR="00A63B97" w:rsidRPr="00664825" w:rsidRDefault="00A63B97" w:rsidP="00A63B97">
      <w:pPr>
        <w:pStyle w:val="ListParagraph"/>
        <w:numPr>
          <w:ilvl w:val="0"/>
          <w:numId w:val="7"/>
        </w:numPr>
      </w:pPr>
      <w:r w:rsidRPr="00664825">
        <w:rPr>
          <w:rFonts w:hint="eastAsia"/>
        </w:rPr>
        <w:t>Opožděný vývoj mluvené řeči</w:t>
      </w:r>
    </w:p>
    <w:p w:rsidR="00A63B97" w:rsidRPr="00664825" w:rsidRDefault="00A63B97" w:rsidP="00A63B97">
      <w:pPr>
        <w:pStyle w:val="ListParagraph"/>
        <w:numPr>
          <w:ilvl w:val="0"/>
          <w:numId w:val="7"/>
        </w:numPr>
      </w:pPr>
      <w:r>
        <w:rPr>
          <w:rFonts w:hint="eastAsia"/>
        </w:rPr>
        <w:t>Nepřesná v</w:t>
      </w:r>
      <w:r w:rsidRPr="00664825">
        <w:rPr>
          <w:rFonts w:hint="eastAsia"/>
        </w:rPr>
        <w:t>ýslovnost</w:t>
      </w:r>
    </w:p>
    <w:p w:rsidR="00A63B97" w:rsidRPr="00664825" w:rsidRDefault="00A63B97" w:rsidP="00A63B97">
      <w:pPr>
        <w:pStyle w:val="ListParagraph"/>
        <w:numPr>
          <w:ilvl w:val="0"/>
          <w:numId w:val="7"/>
        </w:numPr>
      </w:pPr>
      <w:r w:rsidRPr="00664825">
        <w:rPr>
          <w:rFonts w:hint="eastAsia"/>
        </w:rPr>
        <w:t>Kognitivní opoždění</w:t>
      </w:r>
    </w:p>
    <w:p w:rsidR="00A63B97" w:rsidRPr="00664825" w:rsidRDefault="00A63B97" w:rsidP="00A63B97">
      <w:pPr>
        <w:pStyle w:val="ListParagraph"/>
        <w:numPr>
          <w:ilvl w:val="0"/>
          <w:numId w:val="7"/>
        </w:numPr>
      </w:pPr>
      <w:r w:rsidRPr="00664825">
        <w:rPr>
          <w:rFonts w:hint="eastAsia"/>
        </w:rPr>
        <w:t>Sociální opoždění</w:t>
      </w:r>
    </w:p>
    <w:p w:rsidR="00A63B97" w:rsidRDefault="00A63B97" w:rsidP="00A63B97">
      <w:pPr>
        <w:pStyle w:val="ListParagraph"/>
        <w:numPr>
          <w:ilvl w:val="0"/>
          <w:numId w:val="7"/>
        </w:numPr>
      </w:pPr>
      <w:r>
        <w:rPr>
          <w:rFonts w:hint="eastAsia"/>
        </w:rPr>
        <w:t>Funkční analfabetismus</w:t>
      </w:r>
    </w:p>
    <w:p w:rsidR="00A63B97" w:rsidRDefault="00A63B97" w:rsidP="00A63B97">
      <w:pPr>
        <w:pStyle w:val="ListParagraph"/>
        <w:ind w:left="1068"/>
      </w:pP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t>Dítě s velmi těžkou vadou sluchu a kvalitní kompenzací je z hlediska vzdělávacích potřeb spíše:</w:t>
      </w:r>
    </w:p>
    <w:p w:rsidR="00A63B97" w:rsidRDefault="00A63B97" w:rsidP="00A63B97">
      <w:pPr>
        <w:pStyle w:val="ListParagraph"/>
        <w:numPr>
          <w:ilvl w:val="0"/>
          <w:numId w:val="8"/>
        </w:numPr>
      </w:pPr>
      <w:r>
        <w:t>Neslyšící</w:t>
      </w:r>
    </w:p>
    <w:p w:rsidR="00A63B97" w:rsidRDefault="00A63B97" w:rsidP="00A63B97">
      <w:pPr>
        <w:pStyle w:val="ListParagraph"/>
        <w:numPr>
          <w:ilvl w:val="0"/>
          <w:numId w:val="8"/>
        </w:numPr>
      </w:pPr>
      <w:r>
        <w:t>Sluchově postižené</w:t>
      </w:r>
    </w:p>
    <w:p w:rsidR="00A63B97" w:rsidRDefault="00A63B97" w:rsidP="00A63B97">
      <w:pPr>
        <w:pStyle w:val="ListParagraph"/>
        <w:numPr>
          <w:ilvl w:val="0"/>
          <w:numId w:val="8"/>
        </w:numPr>
      </w:pPr>
      <w:r>
        <w:t>neslyšící</w:t>
      </w:r>
    </w:p>
    <w:p w:rsidR="00A63B97" w:rsidRDefault="00A63B97" w:rsidP="00A63B97">
      <w:pPr>
        <w:pStyle w:val="ListParagraph"/>
        <w:ind w:left="1068"/>
      </w:pP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t>Popište v bodech optimální komunikační vývoj malého dítěte s těžkou vadou sluchu a slyšícími rodiči</w:t>
      </w:r>
    </w:p>
    <w:p w:rsidR="00A63B97" w:rsidRDefault="00A63B97" w:rsidP="00A63B97"/>
    <w:p w:rsidR="00A63B97" w:rsidRDefault="00A63B97" w:rsidP="00A63B97"/>
    <w:p w:rsidR="00A63B97" w:rsidRDefault="00A63B97" w:rsidP="00A63B97"/>
    <w:p w:rsidR="00A63B97" w:rsidRDefault="00A63B97" w:rsidP="00A63B97">
      <w:pPr>
        <w:pStyle w:val="ListParagraph"/>
        <w:numPr>
          <w:ilvl w:val="0"/>
          <w:numId w:val="1"/>
        </w:numPr>
      </w:pPr>
      <w:r>
        <w:t>Popište v bodech optimální komunikační vývoj malého dítěte s těžkou vadou sluchu a Neslyšícími rodiči</w:t>
      </w:r>
    </w:p>
    <w:p w:rsidR="00A63B97" w:rsidRDefault="00A63B97" w:rsidP="00A63B97"/>
    <w:p w:rsidR="00A63B97" w:rsidRDefault="00A63B97" w:rsidP="00A63B97">
      <w:r>
        <w:t xml:space="preserve">Podívejte se na jeden z těchto </w:t>
      </w:r>
      <w:r w:rsidR="003F4143">
        <w:t>pořadů</w:t>
      </w:r>
      <w:bookmarkStart w:id="0" w:name="_GoBack"/>
      <w:bookmarkEnd w:id="0"/>
      <w:r>
        <w:t xml:space="preserve"> a připravte si k diskuzi otázky, zajímavosti a postřehy:</w:t>
      </w:r>
    </w:p>
    <w:p w:rsidR="00A63B97" w:rsidRDefault="00A63B97" w:rsidP="00A63B97"/>
    <w:p w:rsidR="00A63B97" w:rsidRDefault="00A63B97" w:rsidP="00A63B97">
      <w:hyperlink r:id="rId7" w:history="1">
        <w:r w:rsidRPr="00BE108B">
          <w:rPr>
            <w:rStyle w:val="Hyperlink"/>
          </w:rPr>
          <w:t>https://www.ceskatelevize.cz/porady/1096066178-televizni-klub-neslysicich/222562221800008/</w:t>
        </w:r>
      </w:hyperlink>
    </w:p>
    <w:p w:rsidR="00A63B97" w:rsidRDefault="00A63B97" w:rsidP="00A63B97">
      <w:hyperlink r:id="rId8" w:history="1">
        <w:r w:rsidRPr="00BE108B">
          <w:rPr>
            <w:rStyle w:val="Hyperlink"/>
          </w:rPr>
          <w:t>https://www.ceskatelevize.cz/porady/1096066178-televizni-klub-neslysicich/222562221800002/</w:t>
        </w:r>
      </w:hyperlink>
    </w:p>
    <w:p w:rsidR="00A63B97" w:rsidRDefault="003F4143" w:rsidP="00A63B97">
      <w:hyperlink r:id="rId9" w:history="1">
        <w:r w:rsidRPr="00BE108B">
          <w:rPr>
            <w:rStyle w:val="Hyperlink"/>
          </w:rPr>
          <w:t>https://www.ceskatelevize.cz/porady/1096066178-televizni-klub-neslysicich/220562221800016/</w:t>
        </w:r>
      </w:hyperlink>
    </w:p>
    <w:p w:rsidR="003F4143" w:rsidRDefault="003F4143" w:rsidP="00A63B97">
      <w:hyperlink r:id="rId10" w:history="1">
        <w:r w:rsidRPr="00BE108B">
          <w:rPr>
            <w:rStyle w:val="Hyperlink"/>
          </w:rPr>
          <w:t>https://www.ceskatelevize.cz/porady/1096066178-televizni-klub-neslysicich/219562221800010/</w:t>
        </w:r>
      </w:hyperlink>
    </w:p>
    <w:p w:rsidR="003F4143" w:rsidRDefault="003F4143" w:rsidP="00A63B97">
      <w:hyperlink r:id="rId11" w:history="1">
        <w:r w:rsidRPr="00BE108B">
          <w:rPr>
            <w:rStyle w:val="Hyperlink"/>
          </w:rPr>
          <w:t>https://www.ceskatelevize.cz/porady/1096066178-televizni-klub-neslysicich/219562221800007/</w:t>
        </w:r>
      </w:hyperlink>
    </w:p>
    <w:p w:rsidR="003F4143" w:rsidRDefault="003F4143" w:rsidP="00A63B97">
      <w:hyperlink r:id="rId12" w:history="1">
        <w:r w:rsidRPr="00BE108B">
          <w:rPr>
            <w:rStyle w:val="Hyperlink"/>
          </w:rPr>
          <w:t>https://www.ceskatelevize.cz/porady/1096066178-televizni-klub-neslysicich/217562221800008/</w:t>
        </w:r>
      </w:hyperlink>
    </w:p>
    <w:p w:rsidR="003F4143" w:rsidRDefault="003F4143" w:rsidP="00A63B97">
      <w:r w:rsidRPr="003F4143">
        <w:t>https://www.ceskatelevize.cz/porady/1096066178-televizni-klub-neslysicich/216562221800017/</w:t>
      </w:r>
    </w:p>
    <w:p w:rsidR="00A63B97" w:rsidRDefault="00A63B97" w:rsidP="00A63B97"/>
    <w:p w:rsidR="00A63B97" w:rsidRDefault="00A63B97" w:rsidP="00A63B97"/>
    <w:p w:rsidR="00A63B97" w:rsidRPr="00E26A45" w:rsidRDefault="00A63B97" w:rsidP="00A63B97">
      <w:pPr>
        <w:jc w:val="center"/>
        <w:rPr>
          <w:b/>
          <w:sz w:val="32"/>
          <w:szCs w:val="32"/>
        </w:rPr>
      </w:pPr>
    </w:p>
    <w:p w:rsidR="00A63B97" w:rsidRDefault="00A63B97"/>
    <w:sectPr w:rsidR="00A63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29B7"/>
    <w:multiLevelType w:val="hybridMultilevel"/>
    <w:tmpl w:val="34CE29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735E8"/>
    <w:multiLevelType w:val="hybridMultilevel"/>
    <w:tmpl w:val="EAD47798"/>
    <w:lvl w:ilvl="0" w:tplc="6614A598">
      <w:start w:val="1"/>
      <w:numFmt w:val="upp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DC1F95"/>
    <w:multiLevelType w:val="hybridMultilevel"/>
    <w:tmpl w:val="E7D6BF46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9F0861"/>
    <w:multiLevelType w:val="hybridMultilevel"/>
    <w:tmpl w:val="35069F98"/>
    <w:lvl w:ilvl="0" w:tplc="98F8EBF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C9823C6"/>
    <w:multiLevelType w:val="hybridMultilevel"/>
    <w:tmpl w:val="83D04AA0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FB4EA9"/>
    <w:multiLevelType w:val="hybridMultilevel"/>
    <w:tmpl w:val="2B141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F720E"/>
    <w:multiLevelType w:val="hybridMultilevel"/>
    <w:tmpl w:val="620E08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C0590"/>
    <w:multiLevelType w:val="hybridMultilevel"/>
    <w:tmpl w:val="459A78F2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4331C3"/>
    <w:multiLevelType w:val="hybridMultilevel"/>
    <w:tmpl w:val="018A7DC4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97"/>
    <w:rsid w:val="00190E33"/>
    <w:rsid w:val="003F4143"/>
    <w:rsid w:val="00A6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B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B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B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televize.cz/porady/1096066178-televizni-klub-neslysicich/222562221800002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eskatelevize.cz/porady/1096066178-televizni-klub-neslysicich/222562221800008/" TargetMode="External"/><Relationship Id="rId12" Type="http://schemas.openxmlformats.org/officeDocument/2006/relationships/hyperlink" Target="https://www.ceskatelevize.cz/porady/1096066178-televizni-klub-neslysicich/2175622218000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ringtest.online/" TargetMode="External"/><Relationship Id="rId11" Type="http://schemas.openxmlformats.org/officeDocument/2006/relationships/hyperlink" Target="https://www.ceskatelevize.cz/porady/1096066178-televizni-klub-neslysicich/21956222180000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eskatelevize.cz/porady/1096066178-televizni-klub-neslysicich/2195622218000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skatelevize.cz/porady/1096066178-televizni-klub-neslysicich/22056222180001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Jungwirth</dc:creator>
  <cp:lastModifiedBy>Pavel Jungwirth</cp:lastModifiedBy>
  <cp:revision>1</cp:revision>
  <dcterms:created xsi:type="dcterms:W3CDTF">2023-03-23T06:28:00Z</dcterms:created>
  <dcterms:modified xsi:type="dcterms:W3CDTF">2023-03-23T06:51:00Z</dcterms:modified>
</cp:coreProperties>
</file>