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418" w14:textId="4427B693" w:rsidR="001A7A52" w:rsidRPr="00E26A45" w:rsidRDefault="00E26A45" w:rsidP="00E26A45">
      <w:pPr>
        <w:jc w:val="center"/>
        <w:rPr>
          <w:b/>
          <w:sz w:val="32"/>
          <w:szCs w:val="32"/>
        </w:rPr>
      </w:pPr>
      <w:r w:rsidRPr="00E26A45">
        <w:rPr>
          <w:b/>
          <w:sz w:val="32"/>
          <w:szCs w:val="32"/>
        </w:rPr>
        <w:t xml:space="preserve">SURDOPEDIE </w:t>
      </w:r>
      <w:r w:rsidRPr="00E26A45">
        <w:rPr>
          <w:b/>
          <w:bCs/>
          <w:sz w:val="32"/>
          <w:szCs w:val="32"/>
        </w:rPr>
        <w:t>ÚKOL Č. 2</w:t>
      </w:r>
      <w:r w:rsidR="00FA4093">
        <w:rPr>
          <w:b/>
          <w:bCs/>
          <w:sz w:val="32"/>
          <w:szCs w:val="32"/>
        </w:rPr>
        <w:t xml:space="preserve"> - kombinované studium</w:t>
      </w:r>
    </w:p>
    <w:p w14:paraId="395DDA13" w14:textId="77777777" w:rsidR="00E26A45" w:rsidRDefault="00E26A45" w:rsidP="001A7A52">
      <w:pPr>
        <w:rPr>
          <w:bCs/>
        </w:rPr>
      </w:pPr>
    </w:p>
    <w:p w14:paraId="4A7B5E08" w14:textId="77777777" w:rsidR="0004164C" w:rsidRDefault="0004164C" w:rsidP="0004164C">
      <w:pPr>
        <w:pStyle w:val="Odstavecseseznamem"/>
      </w:pPr>
    </w:p>
    <w:p w14:paraId="79D3251B" w14:textId="77777777"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Jakou koncovku má název nejčastějších </w:t>
      </w:r>
      <w:proofErr w:type="spellStart"/>
      <w:r>
        <w:t>ototoxických</w:t>
      </w:r>
      <w:proofErr w:type="spellEnd"/>
      <w:r>
        <w:t xml:space="preserve"> antibiotik?</w:t>
      </w:r>
    </w:p>
    <w:p w14:paraId="34437299" w14:textId="77777777" w:rsidR="0004164C" w:rsidRDefault="0004164C" w:rsidP="0004164C">
      <w:pPr>
        <w:pStyle w:val="Odstavecseseznamem"/>
      </w:pPr>
    </w:p>
    <w:p w14:paraId="1A901FBE" w14:textId="77777777"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Jaký typ cytostatika používaného pro léčbu některých nádorových onemocnění poškozuje sluch? </w:t>
      </w:r>
    </w:p>
    <w:p w14:paraId="261E6C6E" w14:textId="77777777" w:rsidR="0004164C" w:rsidRDefault="0004164C" w:rsidP="0004164C">
      <w:pPr>
        <w:pStyle w:val="Odstavecseseznamem"/>
      </w:pPr>
    </w:p>
    <w:p w14:paraId="78327879" w14:textId="77777777" w:rsidR="0004164C" w:rsidRDefault="0004164C" w:rsidP="0004164C">
      <w:pPr>
        <w:pStyle w:val="Odstavecseseznamem"/>
        <w:numPr>
          <w:ilvl w:val="0"/>
          <w:numId w:val="1"/>
        </w:numPr>
      </w:pPr>
      <w:r>
        <w:t>Jednostranná vada sluchu závažně ztěžuje nebo znemožňuje: kvalitní poslech hudby, směrové slyšení, učení cizím jazykům, vzdělávání v běžné škole, bezděčné slyšení, porozumění řeči v hluku, orientaci sluchem v prostoru</w:t>
      </w:r>
    </w:p>
    <w:p w14:paraId="4344A2DB" w14:textId="77777777" w:rsidR="0004164C" w:rsidRDefault="0004164C" w:rsidP="0004164C">
      <w:pPr>
        <w:pStyle w:val="Odstavecseseznamem"/>
      </w:pPr>
    </w:p>
    <w:p w14:paraId="3B2890CA" w14:textId="77777777"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U dědičných vad sluchu je běžnější, že </w:t>
      </w:r>
    </w:p>
    <w:p w14:paraId="1E475812" w14:textId="77777777" w:rsidR="0004164C" w:rsidRDefault="0004164C" w:rsidP="0004164C">
      <w:pPr>
        <w:pStyle w:val="Odstavecseseznamem"/>
      </w:pPr>
    </w:p>
    <w:p w14:paraId="320A7757" w14:textId="77777777" w:rsidR="0004164C" w:rsidRDefault="0004164C" w:rsidP="0004164C">
      <w:pPr>
        <w:pStyle w:val="Odstavecseseznamem"/>
      </w:pPr>
      <w:r>
        <w:t>A/ má vadu sluchu více generací</w:t>
      </w:r>
    </w:p>
    <w:p w14:paraId="56912569" w14:textId="77777777" w:rsidR="0004164C" w:rsidRDefault="0004164C" w:rsidP="0004164C">
      <w:pPr>
        <w:pStyle w:val="Odstavecseseznamem"/>
      </w:pPr>
      <w:r>
        <w:t>B/ vada sluchu se objeví pouze v jedné generaci</w:t>
      </w:r>
    </w:p>
    <w:p w14:paraId="19552110" w14:textId="77777777" w:rsidR="0004164C" w:rsidRDefault="0004164C" w:rsidP="0004164C">
      <w:pPr>
        <w:pStyle w:val="Odstavecseseznamem"/>
      </w:pPr>
    </w:p>
    <w:p w14:paraId="71E21636" w14:textId="77777777" w:rsidR="0004164C" w:rsidRDefault="0004164C" w:rsidP="0004164C">
      <w:pPr>
        <w:pStyle w:val="Odstavecseseznamem"/>
        <w:numPr>
          <w:ilvl w:val="0"/>
          <w:numId w:val="1"/>
        </w:numPr>
      </w:pPr>
      <w:r>
        <w:t>Screening sluchu novorozenců se v ČR dělá v </w:t>
      </w:r>
      <w:proofErr w:type="gramStart"/>
      <w:r>
        <w:t>50%</w:t>
      </w:r>
      <w:proofErr w:type="gramEnd"/>
      <w:r>
        <w:t xml:space="preserve"> porodnic, 95 % porodnic, 100 % porodnic</w:t>
      </w:r>
    </w:p>
    <w:p w14:paraId="097B06B0" w14:textId="77777777" w:rsidR="0004164C" w:rsidRDefault="0004164C" w:rsidP="0004164C">
      <w:pPr>
        <w:pStyle w:val="Odstavecseseznamem"/>
      </w:pPr>
    </w:p>
    <w:p w14:paraId="4FBC4529" w14:textId="77777777"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Screeningovou metodou číslo 1 je v ČR </w:t>
      </w:r>
    </w:p>
    <w:p w14:paraId="04B60AB8" w14:textId="77777777" w:rsidR="0004164C" w:rsidRDefault="0004164C" w:rsidP="0004164C">
      <w:pPr>
        <w:pStyle w:val="Odstavecseseznamem"/>
      </w:pPr>
    </w:p>
    <w:p w14:paraId="56C5D9A2" w14:textId="77777777" w:rsidR="0004164C" w:rsidRDefault="0004164C" w:rsidP="0004164C">
      <w:pPr>
        <w:pStyle w:val="Odstavecseseznamem"/>
        <w:spacing w:after="0"/>
      </w:pPr>
      <w:r>
        <w:t>1. ABR</w:t>
      </w:r>
    </w:p>
    <w:p w14:paraId="7F3AFCCE" w14:textId="77777777" w:rsidR="0004164C" w:rsidRDefault="0004164C" w:rsidP="0004164C">
      <w:pPr>
        <w:pStyle w:val="Odstavecseseznamem"/>
        <w:spacing w:after="0"/>
      </w:pPr>
      <w:r>
        <w:t>2. OAE</w:t>
      </w:r>
    </w:p>
    <w:p w14:paraId="15016CB1" w14:textId="77777777" w:rsidR="0004164C" w:rsidRDefault="0004164C" w:rsidP="0004164C">
      <w:pPr>
        <w:pStyle w:val="Odstavecseseznamem"/>
        <w:spacing w:after="0"/>
      </w:pPr>
      <w:r>
        <w:t>3. SSEP</w:t>
      </w:r>
    </w:p>
    <w:p w14:paraId="72B36D88" w14:textId="77777777" w:rsidR="0004164C" w:rsidRDefault="0004164C" w:rsidP="0004164C">
      <w:pPr>
        <w:pStyle w:val="Odstavecseseznamem"/>
      </w:pPr>
    </w:p>
    <w:p w14:paraId="687DF330" w14:textId="77777777"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V případě, že </w:t>
      </w:r>
      <w:proofErr w:type="spellStart"/>
      <w:r>
        <w:t>otoakustické</w:t>
      </w:r>
      <w:proofErr w:type="spellEnd"/>
      <w:r>
        <w:t xml:space="preserve"> emise jsou u mimika </w:t>
      </w:r>
      <w:proofErr w:type="spellStart"/>
      <w:r>
        <w:t>nevýbavné</w:t>
      </w:r>
      <w:proofErr w:type="spellEnd"/>
      <w:r>
        <w:t>, je vhodné stejné vyšetření opakovat ještě: jednou až dvakrát    - ještě třikrát až čtyřikrát   - opakovaně nejméně do 1 roku života dítěte.</w:t>
      </w:r>
    </w:p>
    <w:p w14:paraId="42E77126" w14:textId="77777777" w:rsidR="0004164C" w:rsidRDefault="0004164C" w:rsidP="0004164C">
      <w:pPr>
        <w:pStyle w:val="Odstavecseseznamem"/>
      </w:pPr>
    </w:p>
    <w:p w14:paraId="43EC8A2F" w14:textId="77777777"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Přiřaďte adjektiva </w:t>
      </w:r>
      <w:r w:rsidRPr="008C20E1">
        <w:rPr>
          <w:b/>
        </w:rPr>
        <w:t>O = objektivní</w:t>
      </w:r>
      <w:r>
        <w:t xml:space="preserve"> nebo </w:t>
      </w:r>
      <w:r w:rsidRPr="008C20E1">
        <w:rPr>
          <w:b/>
        </w:rPr>
        <w:t>S = subjektivní</w:t>
      </w:r>
      <w:r>
        <w:t xml:space="preserve"> k těmto metodám vyšetření sluchu, ke každé metodě napište orientační věk, odkdy je možné ji dělat:</w:t>
      </w:r>
    </w:p>
    <w:p w14:paraId="647DFC92" w14:textId="77777777" w:rsidR="0004164C" w:rsidRDefault="0004164C" w:rsidP="0004164C">
      <w:pPr>
        <w:pStyle w:val="Odstavecseseznamem"/>
      </w:pPr>
    </w:p>
    <w:p w14:paraId="504F6287" w14:textId="77777777" w:rsidR="0004164C" w:rsidRPr="00BA4CCE" w:rsidRDefault="0004164C" w:rsidP="0004164C">
      <w:pPr>
        <w:pStyle w:val="Odstavecseseznamem"/>
        <w:rPr>
          <w:bCs/>
        </w:rPr>
      </w:pPr>
      <w:r w:rsidRPr="00BA4CCE">
        <w:rPr>
          <w:rFonts w:hint="eastAsia"/>
          <w:bCs/>
        </w:rPr>
        <w:t>BERA (NN BERA, CERA)</w:t>
      </w:r>
    </w:p>
    <w:p w14:paraId="1083A7B1" w14:textId="77777777" w:rsidR="0004164C" w:rsidRPr="00BA4CCE" w:rsidRDefault="0004164C" w:rsidP="0004164C">
      <w:pPr>
        <w:pStyle w:val="Odstavecseseznamem"/>
      </w:pPr>
      <w:r w:rsidRPr="00BA4CCE">
        <w:rPr>
          <w:rFonts w:hint="eastAsia"/>
          <w:bCs/>
        </w:rPr>
        <w:t>Subjektivní tónová audiometrie - video</w:t>
      </w:r>
    </w:p>
    <w:p w14:paraId="25C4F231" w14:textId="77777777" w:rsidR="0004164C" w:rsidRPr="00BA4CCE" w:rsidRDefault="0004164C" w:rsidP="0004164C">
      <w:pPr>
        <w:pStyle w:val="Odstavecseseznamem"/>
      </w:pPr>
      <w:r w:rsidRPr="00BA4CCE">
        <w:rPr>
          <w:rFonts w:hint="eastAsia"/>
          <w:bCs/>
        </w:rPr>
        <w:t>Slovní audiometrie /dětský percepční test</w:t>
      </w:r>
    </w:p>
    <w:p w14:paraId="0F8C00D2" w14:textId="77777777" w:rsidR="0004164C" w:rsidRPr="00BA4CCE" w:rsidRDefault="0004164C" w:rsidP="0004164C">
      <w:pPr>
        <w:pStyle w:val="Odstavecseseznamem"/>
      </w:pPr>
    </w:p>
    <w:p w14:paraId="0908228D" w14:textId="77777777" w:rsidR="0004164C" w:rsidRPr="00BA4CCE" w:rsidRDefault="0004164C" w:rsidP="0004164C">
      <w:pPr>
        <w:pStyle w:val="Odstavecseseznamem"/>
      </w:pPr>
      <w:r w:rsidRPr="00BA4CCE">
        <w:rPr>
          <w:rFonts w:hint="eastAsia"/>
          <w:bCs/>
        </w:rPr>
        <w:t>ERA-SSEP</w:t>
      </w:r>
    </w:p>
    <w:p w14:paraId="18223FC9" w14:textId="77777777" w:rsidR="0004164C" w:rsidRPr="00BA4CCE" w:rsidRDefault="0004164C" w:rsidP="0004164C">
      <w:pPr>
        <w:pStyle w:val="Odstavecseseznamem"/>
      </w:pPr>
      <w:r w:rsidRPr="00BA4CCE">
        <w:rPr>
          <w:rFonts w:hint="eastAsia"/>
          <w:bCs/>
        </w:rPr>
        <w:t xml:space="preserve">Sluchové zkoušky, </w:t>
      </w:r>
      <w:proofErr w:type="spellStart"/>
      <w:r w:rsidRPr="00BA4CCE">
        <w:rPr>
          <w:rFonts w:hint="eastAsia"/>
          <w:bCs/>
        </w:rPr>
        <w:t>reaktometr</w:t>
      </w:r>
      <w:proofErr w:type="spellEnd"/>
    </w:p>
    <w:p w14:paraId="74F5BD36" w14:textId="77777777" w:rsidR="0004164C" w:rsidRPr="00BA4CCE" w:rsidRDefault="0004164C" w:rsidP="0004164C">
      <w:pPr>
        <w:pStyle w:val="Odstavecseseznamem"/>
      </w:pPr>
      <w:r w:rsidRPr="00BA4CCE">
        <w:rPr>
          <w:rFonts w:hint="eastAsia"/>
          <w:bCs/>
        </w:rPr>
        <w:t xml:space="preserve">Audiometrie ve volném poli </w:t>
      </w:r>
    </w:p>
    <w:p w14:paraId="1268AD7E" w14:textId="77777777" w:rsidR="0004164C" w:rsidRPr="00BA4CCE" w:rsidRDefault="0004164C" w:rsidP="0004164C">
      <w:pPr>
        <w:pStyle w:val="Odstavecseseznamem"/>
      </w:pPr>
      <w:r w:rsidRPr="00BA4CCE">
        <w:rPr>
          <w:rFonts w:hint="eastAsia"/>
          <w:bCs/>
        </w:rPr>
        <w:t>Pozorování, videozáznam</w:t>
      </w:r>
    </w:p>
    <w:p w14:paraId="54D46B67" w14:textId="77777777" w:rsidR="0004164C" w:rsidRDefault="0004164C" w:rsidP="0004164C">
      <w:pPr>
        <w:pStyle w:val="Odstavecseseznamem"/>
        <w:rPr>
          <w:bCs/>
        </w:rPr>
      </w:pPr>
      <w:r w:rsidRPr="00BA4CCE">
        <w:rPr>
          <w:rFonts w:hint="eastAsia"/>
          <w:bCs/>
        </w:rPr>
        <w:t>VRA (podmíněná reakce na zvuk)</w:t>
      </w:r>
    </w:p>
    <w:p w14:paraId="742923D5" w14:textId="77777777" w:rsidR="0004164C" w:rsidRDefault="0004164C" w:rsidP="0004164C">
      <w:pPr>
        <w:pStyle w:val="Odstavecseseznamem"/>
        <w:rPr>
          <w:bCs/>
        </w:rPr>
      </w:pPr>
    </w:p>
    <w:p w14:paraId="6950A547" w14:textId="77777777" w:rsidR="0004164C" w:rsidRDefault="0004164C" w:rsidP="0004164C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 xml:space="preserve">Statisticky přesnější metodou vyšetření sluchu je SSEP nebo </w:t>
      </w:r>
      <w:proofErr w:type="gramStart"/>
      <w:r>
        <w:rPr>
          <w:bCs/>
        </w:rPr>
        <w:t>BERA ?</w:t>
      </w:r>
      <w:proofErr w:type="gramEnd"/>
    </w:p>
    <w:p w14:paraId="55E17B38" w14:textId="77777777" w:rsidR="0004164C" w:rsidRDefault="0004164C" w:rsidP="0004164C">
      <w:pPr>
        <w:pStyle w:val="Odstavecseseznamem"/>
        <w:rPr>
          <w:bCs/>
        </w:rPr>
      </w:pPr>
    </w:p>
    <w:p w14:paraId="4640F8CC" w14:textId="77777777" w:rsidR="0004164C" w:rsidRDefault="0004164C" w:rsidP="0004164C">
      <w:pPr>
        <w:pStyle w:val="Odstavecseseznamem"/>
        <w:numPr>
          <w:ilvl w:val="0"/>
          <w:numId w:val="1"/>
        </w:numPr>
      </w:pPr>
      <w:r>
        <w:t>Pravidlo 1 – 3 – 6 znamená:</w:t>
      </w:r>
    </w:p>
    <w:p w14:paraId="459581B3" w14:textId="77777777" w:rsidR="0004164C" w:rsidRDefault="0004164C" w:rsidP="0004164C">
      <w:pPr>
        <w:pStyle w:val="Odstavecseseznamem"/>
      </w:pPr>
    </w:p>
    <w:p w14:paraId="139D96D5" w14:textId="77777777" w:rsidR="0004164C" w:rsidRDefault="0004164C" w:rsidP="0004164C">
      <w:pPr>
        <w:pStyle w:val="Odstavecseseznamem"/>
      </w:pPr>
      <w:r>
        <w:lastRenderedPageBreak/>
        <w:t>V 1 měsíci screening, ve 3 měsících objektivní vyšetření, v 6 měsících sluchadla</w:t>
      </w:r>
    </w:p>
    <w:p w14:paraId="1FB024F3" w14:textId="77777777" w:rsidR="0004164C" w:rsidRDefault="0004164C" w:rsidP="0004164C">
      <w:pPr>
        <w:pStyle w:val="Odstavecseseznamem"/>
      </w:pPr>
      <w:r>
        <w:t>V 1 měsíci screening, ve 3 měsících sluchadla, v 6 měsících raná péče</w:t>
      </w:r>
    </w:p>
    <w:p w14:paraId="10829005" w14:textId="12A9D182" w:rsidR="00E26A45" w:rsidRDefault="0004164C" w:rsidP="00B17BFA">
      <w:pPr>
        <w:pStyle w:val="Odstavecseseznamem"/>
      </w:pPr>
      <w:r>
        <w:t>V 1 měsíci diagnóza, ve 3 měsících sluchadla, v 6 měsících raná péče</w:t>
      </w:r>
    </w:p>
    <w:p w14:paraId="17D715B6" w14:textId="77777777" w:rsidR="00B17BFA" w:rsidRPr="00B17BFA" w:rsidRDefault="00B17BFA" w:rsidP="00B17BFA">
      <w:pPr>
        <w:pStyle w:val="Odstavecseseznamem"/>
      </w:pPr>
    </w:p>
    <w:p w14:paraId="0A6D1BE4" w14:textId="77777777" w:rsidR="00B17BFA" w:rsidRDefault="00B17BFA" w:rsidP="00B17BFA">
      <w:pPr>
        <w:pStyle w:val="Odstavecseseznamem"/>
        <w:numPr>
          <w:ilvl w:val="0"/>
          <w:numId w:val="1"/>
        </w:numPr>
      </w:pPr>
      <w:r>
        <w:t>Kostní sluchadlo BAHA pracuje na principu:</w:t>
      </w:r>
    </w:p>
    <w:p w14:paraId="16D3AEF5" w14:textId="77777777" w:rsidR="00B17BFA" w:rsidRDefault="00B17BFA" w:rsidP="00B17BFA">
      <w:pPr>
        <w:pStyle w:val="Odstavecseseznamem"/>
        <w:numPr>
          <w:ilvl w:val="0"/>
          <w:numId w:val="4"/>
        </w:numPr>
      </w:pPr>
      <w:r>
        <w:t>Převedení zvukové vlny na vibrace</w:t>
      </w:r>
    </w:p>
    <w:p w14:paraId="51EB9829" w14:textId="77777777" w:rsidR="00B17BFA" w:rsidRDefault="00B17BFA" w:rsidP="00B17BFA">
      <w:pPr>
        <w:pStyle w:val="Odstavecseseznamem"/>
        <w:numPr>
          <w:ilvl w:val="0"/>
          <w:numId w:val="4"/>
        </w:numPr>
      </w:pPr>
      <w:r>
        <w:t>Zesílení zvuku nad 60 dB</w:t>
      </w:r>
    </w:p>
    <w:p w14:paraId="56394EB6" w14:textId="77777777" w:rsidR="00B17BFA" w:rsidRDefault="00B17BFA" w:rsidP="00B17BFA">
      <w:pPr>
        <w:pStyle w:val="Odstavecseseznamem"/>
        <w:ind w:left="1080"/>
      </w:pPr>
    </w:p>
    <w:p w14:paraId="6F8D7295" w14:textId="77777777" w:rsidR="00B17BFA" w:rsidRDefault="00B17BFA" w:rsidP="00B17BFA">
      <w:pPr>
        <w:pStyle w:val="Odstavecseseznamem"/>
        <w:numPr>
          <w:ilvl w:val="0"/>
          <w:numId w:val="1"/>
        </w:numPr>
      </w:pPr>
      <w:r>
        <w:t>Přiřaďte k sobě typ sluchové vady a nejvhodnější kompenzační pomůcku:</w:t>
      </w:r>
    </w:p>
    <w:p w14:paraId="2071AF7F" w14:textId="77777777" w:rsidR="00B17BFA" w:rsidRDefault="00B17BFA" w:rsidP="00B17BFA">
      <w:pPr>
        <w:pStyle w:val="Odstavecseseznamem"/>
        <w:numPr>
          <w:ilvl w:val="0"/>
          <w:numId w:val="9"/>
        </w:numPr>
      </w:pPr>
      <w:r>
        <w:t>Velká převodní vada sluchu                 a. kochleární implantát</w:t>
      </w:r>
    </w:p>
    <w:p w14:paraId="44666E3B" w14:textId="77777777" w:rsidR="00B17BFA" w:rsidRDefault="00B17BFA" w:rsidP="00B17BFA">
      <w:pPr>
        <w:pStyle w:val="Odstavecseseznamem"/>
        <w:numPr>
          <w:ilvl w:val="0"/>
          <w:numId w:val="9"/>
        </w:numPr>
      </w:pPr>
      <w:r>
        <w:t>Percepční nedoslýchavost                    b. sluchadla</w:t>
      </w:r>
    </w:p>
    <w:p w14:paraId="289FB822" w14:textId="77777777" w:rsidR="00B17BFA" w:rsidRDefault="00B17BFA" w:rsidP="00B17BFA">
      <w:pPr>
        <w:pStyle w:val="Odstavecseseznamem"/>
        <w:numPr>
          <w:ilvl w:val="0"/>
          <w:numId w:val="9"/>
        </w:numPr>
      </w:pPr>
      <w:r>
        <w:t xml:space="preserve">Těžká percepční vada sluchu               c. kostní sluchadlo BAHA     </w:t>
      </w:r>
    </w:p>
    <w:p w14:paraId="1267BD02" w14:textId="77777777" w:rsidR="00B17BFA" w:rsidRDefault="00B17BFA" w:rsidP="00B17BFA">
      <w:pPr>
        <w:pStyle w:val="Odstavecseseznamem"/>
        <w:ind w:left="1080"/>
      </w:pPr>
    </w:p>
    <w:p w14:paraId="30CAA23C" w14:textId="77777777" w:rsidR="00B17BFA" w:rsidRDefault="00B17BFA" w:rsidP="00B17BFA">
      <w:pPr>
        <w:pStyle w:val="Odstavecseseznamem"/>
        <w:numPr>
          <w:ilvl w:val="0"/>
          <w:numId w:val="1"/>
        </w:numPr>
      </w:pPr>
      <w:r>
        <w:t xml:space="preserve">Jak dlouho by dítě </w:t>
      </w:r>
      <w:r w:rsidRPr="00C6088C">
        <w:rPr>
          <w:b/>
        </w:rPr>
        <w:t>před kochleární implantací</w:t>
      </w:r>
      <w:r>
        <w:t xml:space="preserve"> mělo celodenně nosit sluchadla? </w:t>
      </w:r>
    </w:p>
    <w:p w14:paraId="68BEAD96" w14:textId="77777777" w:rsidR="00B17BFA" w:rsidRDefault="00B17BFA" w:rsidP="00B17BFA">
      <w:pPr>
        <w:pStyle w:val="Odstavecseseznamem"/>
        <w:numPr>
          <w:ilvl w:val="0"/>
          <w:numId w:val="5"/>
        </w:numPr>
      </w:pPr>
      <w:r>
        <w:t>Cca 6 týdnů</w:t>
      </w:r>
    </w:p>
    <w:p w14:paraId="761652DE" w14:textId="77777777" w:rsidR="00B17BFA" w:rsidRDefault="00B17BFA" w:rsidP="00B17BFA">
      <w:pPr>
        <w:pStyle w:val="Odstavecseseznamem"/>
        <w:numPr>
          <w:ilvl w:val="0"/>
          <w:numId w:val="5"/>
        </w:numPr>
      </w:pPr>
      <w:r>
        <w:t>Cca 6 měsíců</w:t>
      </w:r>
    </w:p>
    <w:p w14:paraId="517606C2" w14:textId="77777777" w:rsidR="00B17BFA" w:rsidRDefault="00B17BFA" w:rsidP="00B17BFA">
      <w:pPr>
        <w:pStyle w:val="Odstavecseseznamem"/>
        <w:numPr>
          <w:ilvl w:val="0"/>
          <w:numId w:val="5"/>
        </w:numPr>
      </w:pPr>
      <w:r>
        <w:t>Cca 2 roky</w:t>
      </w:r>
    </w:p>
    <w:p w14:paraId="37EE20E9" w14:textId="77777777" w:rsidR="00B17BFA" w:rsidRDefault="00B17BFA" w:rsidP="00B17BFA">
      <w:pPr>
        <w:pStyle w:val="Odstavecseseznamem"/>
        <w:ind w:left="1080"/>
      </w:pPr>
    </w:p>
    <w:p w14:paraId="45715BB8" w14:textId="77777777" w:rsidR="00B17BFA" w:rsidRDefault="00B17BFA" w:rsidP="00B17BFA">
      <w:pPr>
        <w:pStyle w:val="Odstavecseseznamem"/>
        <w:numPr>
          <w:ilvl w:val="0"/>
          <w:numId w:val="1"/>
        </w:numPr>
      </w:pPr>
      <w:r>
        <w:t>Dostat kochleární implantát co nejrychleji by měli především:</w:t>
      </w:r>
    </w:p>
    <w:p w14:paraId="28D869DA" w14:textId="77777777" w:rsidR="00B17BFA" w:rsidRDefault="00B17BFA" w:rsidP="00B17BFA">
      <w:pPr>
        <w:pStyle w:val="Odstavecseseznamem"/>
        <w:numPr>
          <w:ilvl w:val="0"/>
          <w:numId w:val="6"/>
        </w:numPr>
      </w:pPr>
      <w:r>
        <w:t>Lidé, kteří náhle ohluchli</w:t>
      </w:r>
    </w:p>
    <w:p w14:paraId="11619907" w14:textId="77777777" w:rsidR="00B17BFA" w:rsidRDefault="00B17BFA" w:rsidP="00B17BFA">
      <w:pPr>
        <w:pStyle w:val="Odstavecseseznamem"/>
        <w:numPr>
          <w:ilvl w:val="0"/>
          <w:numId w:val="6"/>
        </w:numPr>
      </w:pPr>
      <w:r>
        <w:t>Neslyšící děti do 1 roku věku</w:t>
      </w:r>
    </w:p>
    <w:p w14:paraId="68386A4C" w14:textId="77777777" w:rsidR="00B17BFA" w:rsidRDefault="00B17BFA" w:rsidP="00B17BFA">
      <w:pPr>
        <w:pStyle w:val="Odstavecseseznamem"/>
        <w:ind w:left="1080"/>
      </w:pPr>
    </w:p>
    <w:p w14:paraId="5752CDC2" w14:textId="77777777" w:rsidR="00B17BFA" w:rsidRDefault="00B17BFA" w:rsidP="00B17BFA">
      <w:pPr>
        <w:pStyle w:val="Odstavecseseznamem"/>
        <w:numPr>
          <w:ilvl w:val="0"/>
          <w:numId w:val="1"/>
        </w:numPr>
      </w:pPr>
      <w:r>
        <w:t xml:space="preserve">Které z následujících bodů jsou </w:t>
      </w:r>
      <w:r w:rsidRPr="00664825">
        <w:rPr>
          <w:b/>
        </w:rPr>
        <w:t>nezbytnými</w:t>
      </w:r>
      <w:r>
        <w:t xml:space="preserve"> </w:t>
      </w:r>
      <w:r w:rsidRPr="00C6088C">
        <w:rPr>
          <w:b/>
        </w:rPr>
        <w:t>nebo velmi častými</w:t>
      </w:r>
      <w:r>
        <w:t xml:space="preserve"> důsledky </w:t>
      </w:r>
      <w:r w:rsidRPr="00C6088C">
        <w:rPr>
          <w:b/>
        </w:rPr>
        <w:t xml:space="preserve">závažného sluchového postižení </w:t>
      </w:r>
      <w:r>
        <w:t>u dětí (lze vybrat více možností):</w:t>
      </w:r>
    </w:p>
    <w:p w14:paraId="1EAC77C0" w14:textId="77777777" w:rsidR="00B17BFA" w:rsidRPr="00664825" w:rsidRDefault="00B17BFA" w:rsidP="00B17BFA">
      <w:pPr>
        <w:pStyle w:val="Odstavecseseznamem"/>
        <w:numPr>
          <w:ilvl w:val="0"/>
          <w:numId w:val="7"/>
        </w:numPr>
      </w:pPr>
      <w:r w:rsidRPr="00664825">
        <w:rPr>
          <w:rFonts w:hint="eastAsia"/>
        </w:rPr>
        <w:t>Opožděný vývoj mluvené řeči</w:t>
      </w:r>
    </w:p>
    <w:p w14:paraId="597AC648" w14:textId="77777777" w:rsidR="00B17BFA" w:rsidRPr="00664825" w:rsidRDefault="00B17BFA" w:rsidP="00B17BFA">
      <w:pPr>
        <w:pStyle w:val="Odstavecseseznamem"/>
        <w:numPr>
          <w:ilvl w:val="0"/>
          <w:numId w:val="7"/>
        </w:numPr>
      </w:pPr>
      <w:r>
        <w:rPr>
          <w:rFonts w:hint="eastAsia"/>
        </w:rPr>
        <w:t>Nepřesná v</w:t>
      </w:r>
      <w:r w:rsidRPr="00664825">
        <w:rPr>
          <w:rFonts w:hint="eastAsia"/>
        </w:rPr>
        <w:t>ýslovnost</w:t>
      </w:r>
    </w:p>
    <w:p w14:paraId="5615A793" w14:textId="77777777" w:rsidR="00B17BFA" w:rsidRPr="00664825" w:rsidRDefault="00B17BFA" w:rsidP="00B17BFA">
      <w:pPr>
        <w:pStyle w:val="Odstavecseseznamem"/>
        <w:numPr>
          <w:ilvl w:val="0"/>
          <w:numId w:val="7"/>
        </w:numPr>
      </w:pPr>
      <w:r w:rsidRPr="00664825">
        <w:rPr>
          <w:rFonts w:hint="eastAsia"/>
        </w:rPr>
        <w:t>Kognitivní opoždění</w:t>
      </w:r>
    </w:p>
    <w:p w14:paraId="17CA9011" w14:textId="77777777" w:rsidR="00B17BFA" w:rsidRPr="00664825" w:rsidRDefault="00B17BFA" w:rsidP="00B17BFA">
      <w:pPr>
        <w:pStyle w:val="Odstavecseseznamem"/>
        <w:numPr>
          <w:ilvl w:val="0"/>
          <w:numId w:val="7"/>
        </w:numPr>
      </w:pPr>
      <w:r w:rsidRPr="00664825">
        <w:rPr>
          <w:rFonts w:hint="eastAsia"/>
        </w:rPr>
        <w:t>Sociální opoždění</w:t>
      </w:r>
    </w:p>
    <w:p w14:paraId="51059199" w14:textId="77777777" w:rsidR="00B17BFA" w:rsidRDefault="00B17BFA" w:rsidP="00B17BFA">
      <w:pPr>
        <w:pStyle w:val="Odstavecseseznamem"/>
        <w:numPr>
          <w:ilvl w:val="0"/>
          <w:numId w:val="7"/>
        </w:numPr>
      </w:pPr>
      <w:r>
        <w:rPr>
          <w:rFonts w:hint="eastAsia"/>
        </w:rPr>
        <w:t>Funkční analfabetismus</w:t>
      </w:r>
    </w:p>
    <w:p w14:paraId="5DAF87FA" w14:textId="77777777" w:rsidR="00B17BFA" w:rsidRDefault="00B17BFA" w:rsidP="00B17BFA">
      <w:pPr>
        <w:pStyle w:val="Odstavecseseznamem"/>
        <w:ind w:left="1068"/>
      </w:pPr>
    </w:p>
    <w:p w14:paraId="32006327" w14:textId="77777777" w:rsidR="00B17BFA" w:rsidRDefault="00B17BFA" w:rsidP="00B17BFA">
      <w:pPr>
        <w:pStyle w:val="Odstavecseseznamem"/>
        <w:numPr>
          <w:ilvl w:val="0"/>
          <w:numId w:val="1"/>
        </w:numPr>
      </w:pPr>
      <w:r>
        <w:t>Dítě s velmi těžkou vadou sluchu a kvalitní kompenzací je z hlediska vzdělávacích potřeb spíše:</w:t>
      </w:r>
    </w:p>
    <w:p w14:paraId="53E8A722" w14:textId="77777777" w:rsidR="00B17BFA" w:rsidRDefault="00B17BFA" w:rsidP="00B17BFA">
      <w:pPr>
        <w:pStyle w:val="Odstavecseseznamem"/>
        <w:numPr>
          <w:ilvl w:val="0"/>
          <w:numId w:val="8"/>
        </w:numPr>
      </w:pPr>
      <w:r>
        <w:t>Neslyšící</w:t>
      </w:r>
    </w:p>
    <w:p w14:paraId="1F60A6A2" w14:textId="77777777" w:rsidR="00B17BFA" w:rsidRDefault="00B17BFA" w:rsidP="00B17BFA">
      <w:pPr>
        <w:pStyle w:val="Odstavecseseznamem"/>
        <w:numPr>
          <w:ilvl w:val="0"/>
          <w:numId w:val="8"/>
        </w:numPr>
      </w:pPr>
      <w:r>
        <w:t>Sluchově postižené</w:t>
      </w:r>
    </w:p>
    <w:p w14:paraId="59E5622D" w14:textId="77777777" w:rsidR="00B17BFA" w:rsidRDefault="00B17BFA" w:rsidP="00B17BFA">
      <w:pPr>
        <w:pStyle w:val="Odstavecseseznamem"/>
        <w:numPr>
          <w:ilvl w:val="0"/>
          <w:numId w:val="8"/>
        </w:numPr>
      </w:pPr>
      <w:r>
        <w:t>neslyšící</w:t>
      </w:r>
    </w:p>
    <w:p w14:paraId="4FF44392" w14:textId="77777777" w:rsidR="00B17BFA" w:rsidRDefault="00B17BFA" w:rsidP="00B17BFA">
      <w:pPr>
        <w:pStyle w:val="Odstavecseseznamem"/>
        <w:ind w:left="1068"/>
      </w:pPr>
    </w:p>
    <w:p w14:paraId="7BDBB9C6" w14:textId="77777777" w:rsidR="0004164C" w:rsidRDefault="0004164C" w:rsidP="0004164C">
      <w:pPr>
        <w:rPr>
          <w:bCs/>
        </w:rPr>
      </w:pPr>
    </w:p>
    <w:p w14:paraId="65AD7DF4" w14:textId="503BE221" w:rsidR="00E26A45" w:rsidRDefault="00E26A45" w:rsidP="00E26A45"/>
    <w:sectPr w:rsidR="00E26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735E8"/>
    <w:multiLevelType w:val="hybridMultilevel"/>
    <w:tmpl w:val="EAD47798"/>
    <w:lvl w:ilvl="0" w:tplc="6614A598">
      <w:start w:val="1"/>
      <w:numFmt w:val="upp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DC1F95"/>
    <w:multiLevelType w:val="hybridMultilevel"/>
    <w:tmpl w:val="E7D6BF46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9F0861"/>
    <w:multiLevelType w:val="hybridMultilevel"/>
    <w:tmpl w:val="35069F98"/>
    <w:lvl w:ilvl="0" w:tplc="98F8EBF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C9823C6"/>
    <w:multiLevelType w:val="hybridMultilevel"/>
    <w:tmpl w:val="83D04AA0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FB4EA9"/>
    <w:multiLevelType w:val="hybridMultilevel"/>
    <w:tmpl w:val="2B141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A7FE1"/>
    <w:multiLevelType w:val="hybridMultilevel"/>
    <w:tmpl w:val="598E0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411BC"/>
    <w:multiLevelType w:val="hybridMultilevel"/>
    <w:tmpl w:val="2ACAF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C0590"/>
    <w:multiLevelType w:val="hybridMultilevel"/>
    <w:tmpl w:val="459A78F2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4331C3"/>
    <w:multiLevelType w:val="hybridMultilevel"/>
    <w:tmpl w:val="018A7DC4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17"/>
    <w:rsid w:val="0004164C"/>
    <w:rsid w:val="000C2217"/>
    <w:rsid w:val="001A7A52"/>
    <w:rsid w:val="003E61A5"/>
    <w:rsid w:val="0043606F"/>
    <w:rsid w:val="00452446"/>
    <w:rsid w:val="008154A8"/>
    <w:rsid w:val="008C20E1"/>
    <w:rsid w:val="00A63914"/>
    <w:rsid w:val="00A85439"/>
    <w:rsid w:val="00B17BFA"/>
    <w:rsid w:val="00BA4CCE"/>
    <w:rsid w:val="00DF244B"/>
    <w:rsid w:val="00E26A45"/>
    <w:rsid w:val="00FA4093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8E54"/>
  <w15:docId w15:val="{93C8E6A6-4B98-461C-AFA7-38A44AE1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2217"/>
    <w:pPr>
      <w:ind w:left="720"/>
      <w:contextualSpacing/>
    </w:pPr>
  </w:style>
  <w:style w:type="table" w:styleId="Mkatabulky">
    <w:name w:val="Table Grid"/>
    <w:basedOn w:val="Normlntabulka"/>
    <w:uiPriority w:val="39"/>
    <w:rsid w:val="000C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26A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Jungwirthova</dc:creator>
  <cp:lastModifiedBy>User</cp:lastModifiedBy>
  <cp:revision>2</cp:revision>
  <cp:lastPrinted>2023-04-05T05:58:00Z</cp:lastPrinted>
  <dcterms:created xsi:type="dcterms:W3CDTF">2023-04-05T06:21:00Z</dcterms:created>
  <dcterms:modified xsi:type="dcterms:W3CDTF">2023-04-05T06:21:00Z</dcterms:modified>
</cp:coreProperties>
</file>