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A7D" w:rsidRPr="006326BE" w:rsidRDefault="00593A4D" w:rsidP="006326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6326BE" w:rsidRPr="006326BE">
        <w:rPr>
          <w:rFonts w:ascii="Times New Roman" w:hAnsi="Times New Roman" w:cs="Times New Roman"/>
          <w:b/>
          <w:sz w:val="28"/>
          <w:szCs w:val="28"/>
        </w:rPr>
        <w:t>émat</w:t>
      </w:r>
      <w:r>
        <w:rPr>
          <w:rFonts w:ascii="Times New Roman" w:hAnsi="Times New Roman" w:cs="Times New Roman"/>
          <w:b/>
          <w:sz w:val="28"/>
          <w:szCs w:val="28"/>
        </w:rPr>
        <w:t>a</w:t>
      </w:r>
      <w:r w:rsidR="006326BE" w:rsidRPr="006326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F3F87">
        <w:rPr>
          <w:rFonts w:ascii="Times New Roman" w:hAnsi="Times New Roman" w:cs="Times New Roman"/>
          <w:b/>
          <w:sz w:val="28"/>
          <w:szCs w:val="28"/>
        </w:rPr>
        <w:t xml:space="preserve">ke </w:t>
      </w:r>
      <w:r w:rsidR="006326BE" w:rsidRPr="006326BE">
        <w:rPr>
          <w:rFonts w:ascii="Times New Roman" w:hAnsi="Times New Roman" w:cs="Times New Roman"/>
          <w:b/>
          <w:sz w:val="28"/>
          <w:szCs w:val="28"/>
        </w:rPr>
        <w:t>zkoušce</w:t>
      </w:r>
    </w:p>
    <w:p w:rsidR="007C3A7D" w:rsidRDefault="007C3A7D" w:rsidP="0063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C3A7D" w:rsidRDefault="007C3A7D" w:rsidP="0063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Úvod do teologie (a Bible)</w:t>
      </w:r>
    </w:p>
    <w:p w:rsidR="007C3A7D" w:rsidRDefault="00087A40" w:rsidP="00632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Jabok, LS 2022</w:t>
      </w:r>
    </w:p>
    <w:p w:rsidR="007C3A7D" w:rsidRDefault="007C3A7D" w:rsidP="006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2D" w:rsidRPr="00593A4D" w:rsidRDefault="00EB192D" w:rsidP="00EB19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93A4D">
        <w:rPr>
          <w:rFonts w:ascii="Times New Roman" w:hAnsi="Times New Roman" w:cs="Times New Roman"/>
          <w:i/>
          <w:sz w:val="24"/>
          <w:szCs w:val="24"/>
        </w:rPr>
        <w:t>Studijní opory jsou k dispozici v </w:t>
      </w:r>
      <w:proofErr w:type="spellStart"/>
      <w:proofErr w:type="gramStart"/>
      <w:r w:rsidRPr="00593A4D">
        <w:rPr>
          <w:rFonts w:ascii="Times New Roman" w:hAnsi="Times New Roman" w:cs="Times New Roman"/>
          <w:i/>
          <w:sz w:val="24"/>
          <w:szCs w:val="24"/>
        </w:rPr>
        <w:t>ISu</w:t>
      </w:r>
      <w:proofErr w:type="spellEnd"/>
      <w:proofErr w:type="gramEnd"/>
      <w:r w:rsidRPr="00593A4D">
        <w:rPr>
          <w:rFonts w:ascii="Times New Roman" w:hAnsi="Times New Roman" w:cs="Times New Roman"/>
          <w:i/>
          <w:sz w:val="24"/>
          <w:szCs w:val="24"/>
        </w:rPr>
        <w:t xml:space="preserve"> ve složce Učební materiály.</w:t>
      </w:r>
    </w:p>
    <w:p w:rsidR="00BB62F5" w:rsidRPr="00BB62F5" w:rsidRDefault="00BB62F5" w:rsidP="00BB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3A7D" w:rsidRPr="007C3A7D" w:rsidRDefault="007C3A7D" w:rsidP="006326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B192D" w:rsidRDefault="00EB192D" w:rsidP="00EB19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Fabrice </w:t>
      </w:r>
      <w:proofErr w:type="spellStart"/>
      <w:r>
        <w:rPr>
          <w:rFonts w:ascii="Times New Roman" w:hAnsi="Times New Roman" w:cs="Times New Roman"/>
          <w:sz w:val="24"/>
          <w:szCs w:val="24"/>
        </w:rPr>
        <w:t>Hadjadj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popisuje, jak obrat k víře opravil jeho výklad slova Bůh. Jak?</w:t>
      </w:r>
    </w:p>
    <w:p w:rsidR="00EB192D" w:rsidRDefault="00EB192D" w:rsidP="00EB19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Thomas </w:t>
      </w:r>
      <w:proofErr w:type="spellStart"/>
      <w:r>
        <w:rPr>
          <w:rFonts w:ascii="Times New Roman" w:hAnsi="Times New Roman" w:cs="Times New Roman"/>
          <w:sz w:val="24"/>
          <w:szCs w:val="24"/>
        </w:rPr>
        <w:t>Römer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ukazuje na příbězích Eliáše a Jonáše, že Bůh může jednat jinak, než člověk očekává. Vyberte si jedn</w:t>
      </w:r>
      <w:r w:rsidR="009C1807">
        <w:rPr>
          <w:rFonts w:ascii="Times New Roman" w:hAnsi="Times New Roman" w:cs="Times New Roman"/>
          <w:sz w:val="24"/>
          <w:szCs w:val="24"/>
        </w:rPr>
        <w:t>u z těchto postav a tuto překvapivost přibližte.</w:t>
      </w:r>
    </w:p>
    <w:p w:rsidR="009C1807" w:rsidRDefault="009C1807" w:rsidP="00EB19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Vladimir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Lossky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popisuje </w:t>
      </w:r>
      <w:proofErr w:type="spellStart"/>
      <w:r>
        <w:rPr>
          <w:rFonts w:ascii="Times New Roman" w:hAnsi="Times New Roman" w:cs="Times New Roman"/>
          <w:sz w:val="24"/>
          <w:szCs w:val="24"/>
        </w:rPr>
        <w:t>apofatickou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katafatickou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cestu teologie. Termíny vysvětlete.</w:t>
      </w:r>
    </w:p>
    <w:p w:rsidR="009C1807" w:rsidRDefault="009C1807" w:rsidP="00EB19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Popište základní strukturu víry (zjevení - víra) na příběhu jedné biblické postavy (např. Abrahám, Mojžíš, David, Jeremiáš, Marie …).</w:t>
      </w:r>
    </w:p>
    <w:p w:rsidR="009C1807" w:rsidRPr="00EB192D" w:rsidRDefault="00087A40" w:rsidP="00EB192D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 znamená v souvislosti </w:t>
      </w:r>
      <w:proofErr w:type="gramStart"/>
      <w:r>
        <w:rPr>
          <w:rFonts w:ascii="Times New Roman" w:hAnsi="Times New Roman" w:cs="Times New Roman"/>
          <w:sz w:val="24"/>
          <w:szCs w:val="24"/>
        </w:rPr>
        <w:t>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zjevením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svoboda, slova a vztah</w:t>
      </w:r>
      <w:r w:rsidR="009C1807" w:rsidRPr="009C1807">
        <w:rPr>
          <w:rFonts w:ascii="Times New Roman" w:hAnsi="Times New Roman" w:cs="Times New Roman"/>
          <w:sz w:val="24"/>
          <w:szCs w:val="24"/>
        </w:rPr>
        <w:t>.</w:t>
      </w:r>
    </w:p>
    <w:p w:rsidR="004A7DF0" w:rsidRDefault="004A7DF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Josef Zvěřina píše o trojí podobě víry. Vysvětlete.</w:t>
      </w:r>
    </w:p>
    <w:p w:rsidR="004A7DF0" w:rsidRDefault="004A7DF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myslí Josef Zvěřina výrazem tradice? Uveďte příklady momentů tvořivých a uchovávajících.</w:t>
      </w:r>
    </w:p>
    <w:p w:rsidR="004A7DF0" w:rsidRDefault="004A7DF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Ukažte, jak křesťanství čerpá ze židovství v oblasti příběhů (mýtů), rituálů a </w:t>
      </w:r>
      <w:r w:rsidR="001B1690">
        <w:rPr>
          <w:rFonts w:ascii="Times New Roman" w:hAnsi="Times New Roman" w:cs="Times New Roman"/>
          <w:sz w:val="24"/>
          <w:szCs w:val="24"/>
        </w:rPr>
        <w:t>etiky.</w:t>
      </w:r>
    </w:p>
    <w:p w:rsidR="007C3A7D" w:rsidRDefault="001B169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Jan </w:t>
      </w:r>
      <w:proofErr w:type="spellStart"/>
      <w:r>
        <w:rPr>
          <w:rFonts w:ascii="Times New Roman" w:hAnsi="Times New Roman" w:cs="Times New Roman"/>
          <w:sz w:val="24"/>
          <w:szCs w:val="24"/>
        </w:rPr>
        <w:t>Symohýl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ukazuje paralely chápání „slova“ v judaismu a křesťanství. Uveďte aspoň jeden příklad.</w:t>
      </w:r>
    </w:p>
    <w:p w:rsidR="001B1690" w:rsidRDefault="001B169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Vysvětlete, čím se vyznačují exkluzivistický, </w:t>
      </w:r>
      <w:proofErr w:type="spellStart"/>
      <w:r>
        <w:rPr>
          <w:rFonts w:ascii="Times New Roman" w:hAnsi="Times New Roman" w:cs="Times New Roman"/>
          <w:sz w:val="24"/>
          <w:szCs w:val="24"/>
        </w:rPr>
        <w:t>inkluzivistický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a pluralitní přístup křesťanské teologie k jiným náboženstvím.</w:t>
      </w:r>
    </w:p>
    <w:p w:rsidR="001B1690" w:rsidRDefault="001B169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Doložte, jakou myšlenkou je vedena deklarace </w:t>
      </w:r>
      <w:proofErr w:type="spellStart"/>
      <w:r w:rsidRPr="001B1690">
        <w:rPr>
          <w:rFonts w:ascii="Times New Roman" w:hAnsi="Times New Roman" w:cs="Times New Roman"/>
          <w:i/>
          <w:sz w:val="24"/>
          <w:szCs w:val="24"/>
        </w:rPr>
        <w:t>Nostra</w:t>
      </w:r>
      <w:proofErr w:type="spellEnd"/>
      <w:r w:rsidRPr="001B1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690">
        <w:rPr>
          <w:rFonts w:ascii="Times New Roman" w:hAnsi="Times New Roman" w:cs="Times New Roman"/>
          <w:i/>
          <w:sz w:val="24"/>
          <w:szCs w:val="24"/>
        </w:rPr>
        <w:t>Aetate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vztahu k nekřesťanským náboženstvím.</w:t>
      </w:r>
    </w:p>
    <w:p w:rsidR="001B1690" w:rsidRDefault="001B1690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deklarace </w:t>
      </w:r>
      <w:proofErr w:type="spellStart"/>
      <w:r w:rsidRPr="001B1690">
        <w:rPr>
          <w:rFonts w:ascii="Times New Roman" w:hAnsi="Times New Roman" w:cs="Times New Roman"/>
          <w:i/>
          <w:sz w:val="24"/>
          <w:szCs w:val="24"/>
        </w:rPr>
        <w:t>Nostra</w:t>
      </w:r>
      <w:proofErr w:type="spellEnd"/>
      <w:r w:rsidRPr="001B1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690">
        <w:rPr>
          <w:rFonts w:ascii="Times New Roman" w:hAnsi="Times New Roman" w:cs="Times New Roman"/>
          <w:i/>
          <w:sz w:val="24"/>
          <w:szCs w:val="24"/>
        </w:rPr>
        <w:t>Aetate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vyjadřuje ke vztahu křesťanů a muslimů?</w:t>
      </w:r>
    </w:p>
    <w:p w:rsidR="001B1690" w:rsidRPr="007C3A7D" w:rsidRDefault="001B1690" w:rsidP="001B1690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 se deklarace </w:t>
      </w:r>
      <w:proofErr w:type="spellStart"/>
      <w:r w:rsidRPr="001B1690">
        <w:rPr>
          <w:rFonts w:ascii="Times New Roman" w:hAnsi="Times New Roman" w:cs="Times New Roman"/>
          <w:i/>
          <w:sz w:val="24"/>
          <w:szCs w:val="24"/>
        </w:rPr>
        <w:t>Nostra</w:t>
      </w:r>
      <w:proofErr w:type="spellEnd"/>
      <w:r w:rsidRPr="001B1690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1B1690">
        <w:rPr>
          <w:rFonts w:ascii="Times New Roman" w:hAnsi="Times New Roman" w:cs="Times New Roman"/>
          <w:i/>
          <w:sz w:val="24"/>
          <w:szCs w:val="24"/>
        </w:rPr>
        <w:t>Aetate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vyjadřuje ke vztahu křesťanů a Židů?</w:t>
      </w:r>
    </w:p>
    <w:p w:rsidR="001B1690" w:rsidRDefault="00886032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Jürgen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Moltmann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píše o imanenci Boha ve světě, tedy že Bůh přebývá ve svých tvorech. Jak toto přebývání zdůvodňuje a co z něho vyplývá?</w:t>
      </w:r>
    </w:p>
    <w:p w:rsidR="00886032" w:rsidRPr="007C3A7D" w:rsidRDefault="00886032" w:rsidP="006326BE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Papež František v encyklice </w:t>
      </w:r>
      <w:r w:rsidRPr="004D51A0">
        <w:rPr>
          <w:rFonts w:ascii="Times New Roman" w:hAnsi="Times New Roman" w:cs="Times New Roman"/>
          <w:i/>
          <w:sz w:val="24"/>
          <w:szCs w:val="24"/>
        </w:rPr>
        <w:t>Laudato si</w:t>
      </w:r>
      <w:r>
        <w:rPr>
          <w:rFonts w:ascii="Times New Roman" w:hAnsi="Times New Roman" w:cs="Times New Roman"/>
          <w:sz w:val="24"/>
          <w:szCs w:val="24"/>
        </w:rPr>
        <w:t xml:space="preserve"> spojuje environmentální devastaci se sociálním úpadkem. V 6. kapitole navrhuje jiný životní styl. Čím se vyznačuje?</w:t>
      </w:r>
    </w:p>
    <w:sectPr w:rsidR="00886032" w:rsidRPr="007C3A7D" w:rsidSect="009B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10B"/>
    <w:multiLevelType w:val="hybridMultilevel"/>
    <w:tmpl w:val="D6CA8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B7E9B"/>
    <w:rsid w:val="00087A40"/>
    <w:rsid w:val="001B1690"/>
    <w:rsid w:val="001E53EA"/>
    <w:rsid w:val="001F42F7"/>
    <w:rsid w:val="00283DAE"/>
    <w:rsid w:val="003C68CE"/>
    <w:rsid w:val="003F3F87"/>
    <w:rsid w:val="00466185"/>
    <w:rsid w:val="004A7DF0"/>
    <w:rsid w:val="004D51A0"/>
    <w:rsid w:val="00593A4D"/>
    <w:rsid w:val="00594DCA"/>
    <w:rsid w:val="006326BE"/>
    <w:rsid w:val="007011C4"/>
    <w:rsid w:val="007C3A7D"/>
    <w:rsid w:val="00886032"/>
    <w:rsid w:val="008A2836"/>
    <w:rsid w:val="009B5829"/>
    <w:rsid w:val="009C1807"/>
    <w:rsid w:val="00A24EB8"/>
    <w:rsid w:val="00BB62F5"/>
    <w:rsid w:val="00BB7E9B"/>
    <w:rsid w:val="00BF1A8A"/>
    <w:rsid w:val="00E47CE6"/>
    <w:rsid w:val="00EB192D"/>
    <w:rsid w:val="00EC52C6"/>
    <w:rsid w:val="00FD2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B58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7E9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Jandejsek</dc:creator>
  <cp:lastModifiedBy>Petr Jandejsek</cp:lastModifiedBy>
  <cp:revision>7</cp:revision>
  <dcterms:created xsi:type="dcterms:W3CDTF">2019-03-12T10:26:00Z</dcterms:created>
  <dcterms:modified xsi:type="dcterms:W3CDTF">2022-02-07T15:23:00Z</dcterms:modified>
</cp:coreProperties>
</file>