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90A" w:rsidRPr="006A7ABC" w:rsidRDefault="006A7ABC" w:rsidP="006A7ABC">
      <w:pPr>
        <w:jc w:val="center"/>
        <w:rPr>
          <w:b/>
          <w:sz w:val="32"/>
          <w:szCs w:val="32"/>
        </w:rPr>
      </w:pPr>
      <w:r w:rsidRPr="006A7ABC">
        <w:rPr>
          <w:b/>
          <w:sz w:val="32"/>
          <w:szCs w:val="32"/>
        </w:rPr>
        <w:t>SURDOPEDIE CVIČNÝ TEST Č. 1</w:t>
      </w:r>
    </w:p>
    <w:p w:rsidR="006A7ABC" w:rsidRDefault="006A7ABC"/>
    <w:p w:rsidR="00A85439" w:rsidRDefault="000C2217" w:rsidP="006A7ABC">
      <w:pPr>
        <w:pStyle w:val="ListParagraph"/>
        <w:numPr>
          <w:ilvl w:val="0"/>
          <w:numId w:val="1"/>
        </w:numPr>
      </w:pPr>
      <w:r>
        <w:t>S jakými profesemi spolupracuje surdopedie? Vyjmenujte jich co nejvíce.</w:t>
      </w:r>
    </w:p>
    <w:p w:rsidR="00452446" w:rsidRDefault="00452446" w:rsidP="00452446">
      <w:pPr>
        <w:pStyle w:val="ListParagraph"/>
      </w:pPr>
    </w:p>
    <w:p w:rsidR="00452446" w:rsidRDefault="006A7ABC" w:rsidP="000C2217">
      <w:pPr>
        <w:pStyle w:val="ListParagraph"/>
        <w:numPr>
          <w:ilvl w:val="0"/>
          <w:numId w:val="1"/>
        </w:numPr>
      </w:pPr>
      <w:r>
        <w:t>Jaké</w:t>
      </w:r>
      <w:r w:rsidR="000C2217">
        <w:t xml:space="preserve"> je správné pořadí tří základních složek vedoucích ke kvalitní kompenzaci sluchu? </w:t>
      </w:r>
    </w:p>
    <w:p w:rsidR="000C2217" w:rsidRDefault="000C2217" w:rsidP="00452446">
      <w:pPr>
        <w:pStyle w:val="ListParagraph"/>
      </w:pPr>
      <w:r>
        <w:t>(kompenzace – rehabilitace – diagnostika)</w:t>
      </w:r>
      <w:bookmarkStart w:id="0" w:name="_GoBack"/>
      <w:bookmarkEnd w:id="0"/>
    </w:p>
    <w:p w:rsidR="00452446" w:rsidRDefault="00452446" w:rsidP="00452446">
      <w:pPr>
        <w:pStyle w:val="ListParagraph"/>
      </w:pPr>
    </w:p>
    <w:p w:rsidR="000C2217" w:rsidRDefault="000C2217" w:rsidP="000C2217">
      <w:pPr>
        <w:pStyle w:val="ListParagraph"/>
        <w:numPr>
          <w:ilvl w:val="0"/>
          <w:numId w:val="1"/>
        </w:numPr>
      </w:pPr>
      <w:r>
        <w:t>Jaké jsou dvě základní fyzikální vlastnosti zvuku?</w:t>
      </w:r>
      <w:r w:rsidR="00452446">
        <w:t xml:space="preserve"> Jaké mají jednotky?</w:t>
      </w:r>
    </w:p>
    <w:p w:rsidR="00A85439" w:rsidRDefault="00A85439" w:rsidP="00A85439">
      <w:pPr>
        <w:pStyle w:val="ListParagraph"/>
      </w:pPr>
    </w:p>
    <w:p w:rsidR="00452446" w:rsidRDefault="00452446" w:rsidP="00452446">
      <w:pPr>
        <w:pStyle w:val="ListParagraph"/>
      </w:pPr>
    </w:p>
    <w:p w:rsidR="000C2217" w:rsidRDefault="000C2217" w:rsidP="000C2217">
      <w:pPr>
        <w:pStyle w:val="ListParagraph"/>
        <w:numPr>
          <w:ilvl w:val="0"/>
          <w:numId w:val="1"/>
        </w:numPr>
      </w:pPr>
      <w:r>
        <w:t>Prohlédněte si řečový banán</w:t>
      </w:r>
      <w:r w:rsidR="006A7ABC">
        <w:t xml:space="preserve"> v prezentacič. 1  (</w:t>
      </w:r>
      <w:r>
        <w:t xml:space="preserve"> </w:t>
      </w:r>
      <w:r w:rsidR="006A7ABC">
        <w:t xml:space="preserve">pozor, jsou tam dva typy řečových banánů) </w:t>
      </w:r>
      <w:r>
        <w:t>a napište odhadovanou hlasitost a frekvenci těchto zvuků: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80"/>
        <w:gridCol w:w="2781"/>
        <w:gridCol w:w="2781"/>
      </w:tblGrid>
      <w:tr w:rsidR="000C2217" w:rsidTr="000C2217">
        <w:tc>
          <w:tcPr>
            <w:tcW w:w="2780" w:type="dxa"/>
          </w:tcPr>
          <w:p w:rsidR="000C2217" w:rsidRDefault="000C2217" w:rsidP="000C2217">
            <w:pPr>
              <w:pStyle w:val="ListParagraph"/>
              <w:ind w:left="0"/>
            </w:pPr>
          </w:p>
        </w:tc>
        <w:tc>
          <w:tcPr>
            <w:tcW w:w="2781" w:type="dxa"/>
          </w:tcPr>
          <w:p w:rsidR="000C2217" w:rsidRDefault="000C2217" w:rsidP="000C2217">
            <w:pPr>
              <w:pStyle w:val="ListParagraph"/>
              <w:ind w:left="0"/>
            </w:pPr>
            <w:r>
              <w:t>Frekvence</w:t>
            </w:r>
          </w:p>
        </w:tc>
        <w:tc>
          <w:tcPr>
            <w:tcW w:w="2781" w:type="dxa"/>
          </w:tcPr>
          <w:p w:rsidR="000C2217" w:rsidRDefault="00452446" w:rsidP="000C2217">
            <w:pPr>
              <w:pStyle w:val="ListParagraph"/>
              <w:ind w:left="0"/>
            </w:pPr>
            <w:r>
              <w:t>Hlasitost</w:t>
            </w:r>
          </w:p>
        </w:tc>
      </w:tr>
      <w:tr w:rsidR="000C2217" w:rsidTr="000C2217">
        <w:tc>
          <w:tcPr>
            <w:tcW w:w="2780" w:type="dxa"/>
          </w:tcPr>
          <w:p w:rsidR="000C2217" w:rsidRPr="00871406" w:rsidRDefault="000C2217" w:rsidP="000C2217">
            <w:pPr>
              <w:pStyle w:val="ListParagraph"/>
            </w:pPr>
            <w:r w:rsidRPr="00871406">
              <w:t>Motorová pila</w:t>
            </w:r>
          </w:p>
        </w:tc>
        <w:tc>
          <w:tcPr>
            <w:tcW w:w="2781" w:type="dxa"/>
          </w:tcPr>
          <w:p w:rsidR="000C2217" w:rsidRDefault="000C2217" w:rsidP="000C2217">
            <w:pPr>
              <w:pStyle w:val="ListParagraph"/>
              <w:ind w:left="0"/>
            </w:pPr>
          </w:p>
        </w:tc>
        <w:tc>
          <w:tcPr>
            <w:tcW w:w="2781" w:type="dxa"/>
          </w:tcPr>
          <w:p w:rsidR="000C2217" w:rsidRDefault="000C2217" w:rsidP="000C2217">
            <w:pPr>
              <w:pStyle w:val="ListParagraph"/>
              <w:ind w:left="0"/>
            </w:pPr>
          </w:p>
        </w:tc>
      </w:tr>
      <w:tr w:rsidR="000C2217" w:rsidTr="000C2217">
        <w:tc>
          <w:tcPr>
            <w:tcW w:w="2780" w:type="dxa"/>
          </w:tcPr>
          <w:p w:rsidR="000C2217" w:rsidRPr="00871406" w:rsidRDefault="000C2217" w:rsidP="000C2217">
            <w:pPr>
              <w:pStyle w:val="ListParagraph"/>
            </w:pPr>
            <w:r w:rsidRPr="00871406">
              <w:t>Kapající voda</w:t>
            </w:r>
          </w:p>
        </w:tc>
        <w:tc>
          <w:tcPr>
            <w:tcW w:w="2781" w:type="dxa"/>
          </w:tcPr>
          <w:p w:rsidR="000C2217" w:rsidRDefault="000C2217" w:rsidP="000C2217">
            <w:pPr>
              <w:pStyle w:val="ListParagraph"/>
              <w:ind w:left="0"/>
            </w:pPr>
          </w:p>
        </w:tc>
        <w:tc>
          <w:tcPr>
            <w:tcW w:w="2781" w:type="dxa"/>
          </w:tcPr>
          <w:p w:rsidR="000C2217" w:rsidRDefault="000C2217" w:rsidP="000C2217">
            <w:pPr>
              <w:pStyle w:val="ListParagraph"/>
              <w:ind w:left="0"/>
            </w:pPr>
          </w:p>
        </w:tc>
      </w:tr>
      <w:tr w:rsidR="000C2217" w:rsidTr="000C2217">
        <w:tc>
          <w:tcPr>
            <w:tcW w:w="2780" w:type="dxa"/>
          </w:tcPr>
          <w:p w:rsidR="000C2217" w:rsidRPr="00871406" w:rsidRDefault="000C2217" w:rsidP="000C2217">
            <w:pPr>
              <w:pStyle w:val="ListParagraph"/>
            </w:pPr>
            <w:r w:rsidRPr="00871406">
              <w:t>Šepot</w:t>
            </w:r>
          </w:p>
        </w:tc>
        <w:tc>
          <w:tcPr>
            <w:tcW w:w="2781" w:type="dxa"/>
          </w:tcPr>
          <w:p w:rsidR="000C2217" w:rsidRDefault="000C2217" w:rsidP="000C2217">
            <w:pPr>
              <w:pStyle w:val="ListParagraph"/>
              <w:ind w:left="0"/>
            </w:pPr>
          </w:p>
        </w:tc>
        <w:tc>
          <w:tcPr>
            <w:tcW w:w="2781" w:type="dxa"/>
          </w:tcPr>
          <w:p w:rsidR="000C2217" w:rsidRDefault="000C2217" w:rsidP="000C2217">
            <w:pPr>
              <w:pStyle w:val="ListParagraph"/>
              <w:ind w:left="0"/>
            </w:pPr>
          </w:p>
        </w:tc>
      </w:tr>
      <w:tr w:rsidR="000C2217" w:rsidTr="000C2217">
        <w:tc>
          <w:tcPr>
            <w:tcW w:w="2780" w:type="dxa"/>
          </w:tcPr>
          <w:p w:rsidR="000C2217" w:rsidRPr="00871406" w:rsidRDefault="000C2217" w:rsidP="000C2217">
            <w:pPr>
              <w:pStyle w:val="ListParagraph"/>
            </w:pPr>
            <w:r w:rsidRPr="00871406">
              <w:t>Štěkot psa</w:t>
            </w:r>
          </w:p>
        </w:tc>
        <w:tc>
          <w:tcPr>
            <w:tcW w:w="2781" w:type="dxa"/>
          </w:tcPr>
          <w:p w:rsidR="000C2217" w:rsidRDefault="000C2217" w:rsidP="000C2217">
            <w:pPr>
              <w:pStyle w:val="ListParagraph"/>
              <w:ind w:left="0"/>
            </w:pPr>
          </w:p>
        </w:tc>
        <w:tc>
          <w:tcPr>
            <w:tcW w:w="2781" w:type="dxa"/>
          </w:tcPr>
          <w:p w:rsidR="000C2217" w:rsidRDefault="000C2217" w:rsidP="000C2217">
            <w:pPr>
              <w:pStyle w:val="ListParagraph"/>
              <w:ind w:left="0"/>
            </w:pPr>
          </w:p>
        </w:tc>
      </w:tr>
    </w:tbl>
    <w:p w:rsidR="000C2217" w:rsidRDefault="000C2217" w:rsidP="000C2217">
      <w:pPr>
        <w:pStyle w:val="ListParagraph"/>
      </w:pPr>
    </w:p>
    <w:p w:rsidR="000C2217" w:rsidRDefault="000C2217" w:rsidP="000C2217">
      <w:pPr>
        <w:pStyle w:val="ListParagraph"/>
      </w:pPr>
    </w:p>
    <w:p w:rsidR="00452446" w:rsidRDefault="00452446" w:rsidP="000C2217">
      <w:pPr>
        <w:pStyle w:val="ListParagraph"/>
        <w:numPr>
          <w:ilvl w:val="0"/>
          <w:numId w:val="1"/>
        </w:numPr>
      </w:pPr>
      <w:r>
        <w:t>Prohlédněte si řečový banán a napište odhadovanou hlasitost</w:t>
      </w:r>
    </w:p>
    <w:p w:rsidR="00452446" w:rsidRPr="00452446" w:rsidRDefault="00452446" w:rsidP="00452446">
      <w:pPr>
        <w:pStyle w:val="ListParagraph"/>
      </w:pPr>
      <w:r>
        <w:rPr>
          <w:rFonts w:hint="eastAsia"/>
        </w:rPr>
        <w:t>Šepot</w:t>
      </w:r>
      <w:r>
        <w:t>______</w:t>
      </w:r>
    </w:p>
    <w:p w:rsidR="00452446" w:rsidRPr="00452446" w:rsidRDefault="00452446" w:rsidP="00452446">
      <w:pPr>
        <w:pStyle w:val="ListParagraph"/>
      </w:pPr>
      <w:r w:rsidRPr="00452446">
        <w:rPr>
          <w:rFonts w:hint="eastAsia"/>
        </w:rPr>
        <w:t xml:space="preserve">tichá řeč </w:t>
      </w:r>
      <w:r>
        <w:t>_____</w:t>
      </w:r>
    </w:p>
    <w:p w:rsidR="00452446" w:rsidRPr="00452446" w:rsidRDefault="00452446" w:rsidP="00452446">
      <w:pPr>
        <w:pStyle w:val="ListParagraph"/>
      </w:pPr>
      <w:r>
        <w:rPr>
          <w:rFonts w:hint="eastAsia"/>
        </w:rPr>
        <w:t>normální řeč</w:t>
      </w:r>
      <w:r>
        <w:t>______</w:t>
      </w:r>
    </w:p>
    <w:p w:rsidR="00452446" w:rsidRDefault="00452446" w:rsidP="00452446">
      <w:pPr>
        <w:pStyle w:val="ListParagraph"/>
      </w:pPr>
      <w:r>
        <w:rPr>
          <w:rFonts w:hint="eastAsia"/>
        </w:rPr>
        <w:t>křik</w:t>
      </w:r>
      <w:r>
        <w:t>_______</w:t>
      </w:r>
    </w:p>
    <w:p w:rsidR="00452446" w:rsidRDefault="00452446" w:rsidP="00452446">
      <w:pPr>
        <w:pStyle w:val="ListParagraph"/>
      </w:pPr>
    </w:p>
    <w:p w:rsidR="000C2217" w:rsidRPr="000C2217" w:rsidRDefault="000C2217" w:rsidP="000C2217">
      <w:pPr>
        <w:pStyle w:val="ListParagraph"/>
        <w:numPr>
          <w:ilvl w:val="0"/>
          <w:numId w:val="1"/>
        </w:numPr>
      </w:pPr>
      <w:r>
        <w:t>Dopište orientační rozmezí prahů sluchu u těchto vad:</w:t>
      </w:r>
    </w:p>
    <w:p w:rsidR="000C2217" w:rsidRPr="00452446" w:rsidRDefault="000C2217" w:rsidP="000C2217">
      <w:pPr>
        <w:pStyle w:val="ListParagraph"/>
      </w:pPr>
      <w:r w:rsidRPr="00452446">
        <w:rPr>
          <w:bCs/>
        </w:rPr>
        <w:t>normální sluch___________</w:t>
      </w:r>
    </w:p>
    <w:p w:rsidR="000C2217" w:rsidRPr="00452446" w:rsidRDefault="000C2217" w:rsidP="000C2217">
      <w:pPr>
        <w:pStyle w:val="ListParagraph"/>
      </w:pPr>
      <w:r w:rsidRPr="00452446">
        <w:rPr>
          <w:bCs/>
        </w:rPr>
        <w:t>lehká nedoslýchavost 20 – 40 dB</w:t>
      </w:r>
    </w:p>
    <w:p w:rsidR="000C2217" w:rsidRPr="00452446" w:rsidRDefault="000C2217" w:rsidP="000C2217">
      <w:pPr>
        <w:pStyle w:val="ListParagraph"/>
      </w:pPr>
      <w:r w:rsidRPr="00452446">
        <w:rPr>
          <w:bCs/>
        </w:rPr>
        <w:t>střední nedoslýchavost__________</w:t>
      </w:r>
    </w:p>
    <w:p w:rsidR="000C2217" w:rsidRPr="00452446" w:rsidRDefault="000C2217" w:rsidP="000C2217">
      <w:pPr>
        <w:pStyle w:val="ListParagraph"/>
      </w:pPr>
      <w:r w:rsidRPr="00452446">
        <w:rPr>
          <w:bCs/>
        </w:rPr>
        <w:t>těžká nedoslýchavost__________</w:t>
      </w:r>
    </w:p>
    <w:p w:rsidR="000C2217" w:rsidRPr="00452446" w:rsidRDefault="000C2217" w:rsidP="000C2217">
      <w:pPr>
        <w:pStyle w:val="ListParagraph"/>
      </w:pPr>
      <w:r w:rsidRPr="00452446">
        <w:rPr>
          <w:bCs/>
        </w:rPr>
        <w:t>velmi těžká nedoslýchavost 80-100 dB</w:t>
      </w:r>
    </w:p>
    <w:p w:rsidR="000C2217" w:rsidRDefault="000C2217" w:rsidP="000C2217">
      <w:pPr>
        <w:pStyle w:val="ListParagraph"/>
        <w:rPr>
          <w:bCs/>
        </w:rPr>
      </w:pPr>
      <w:r w:rsidRPr="00452446">
        <w:rPr>
          <w:bCs/>
        </w:rPr>
        <w:t>zbytky sluchu____________</w:t>
      </w:r>
    </w:p>
    <w:p w:rsidR="00A85439" w:rsidRDefault="00A85439" w:rsidP="000C2217">
      <w:pPr>
        <w:pStyle w:val="ListParagraph"/>
        <w:rPr>
          <w:bCs/>
        </w:rPr>
      </w:pPr>
    </w:p>
    <w:p w:rsidR="00A85439" w:rsidRDefault="00A85439" w:rsidP="00A85439">
      <w:pPr>
        <w:pStyle w:val="ListParagraph"/>
        <w:numPr>
          <w:ilvl w:val="0"/>
          <w:numId w:val="1"/>
        </w:numPr>
      </w:pPr>
      <w:r>
        <w:t>U kterého z těchto typů vad sluchu nemůže nikdy dojít k zlepšení sluchu?</w:t>
      </w:r>
    </w:p>
    <w:p w:rsidR="00A85439" w:rsidRPr="00452446" w:rsidRDefault="00A85439" w:rsidP="00A85439">
      <w:pPr>
        <w:pStyle w:val="ListParagraph"/>
      </w:pPr>
      <w:r w:rsidRPr="00452446">
        <w:rPr>
          <w:rFonts w:hint="eastAsia"/>
          <w:bCs/>
        </w:rPr>
        <w:t>Převodní</w:t>
      </w:r>
    </w:p>
    <w:p w:rsidR="00A85439" w:rsidRPr="00452446" w:rsidRDefault="00A85439" w:rsidP="00A85439">
      <w:pPr>
        <w:pStyle w:val="ListParagraph"/>
      </w:pPr>
      <w:r w:rsidRPr="00452446">
        <w:rPr>
          <w:rFonts w:hint="eastAsia"/>
          <w:bCs/>
        </w:rPr>
        <w:t>Percepční – sensoneurální</w:t>
      </w:r>
    </w:p>
    <w:p w:rsidR="00A85439" w:rsidRPr="00452446" w:rsidRDefault="00A85439" w:rsidP="00A85439">
      <w:pPr>
        <w:pStyle w:val="ListParagraph"/>
      </w:pPr>
      <w:r w:rsidRPr="00452446">
        <w:rPr>
          <w:rFonts w:hint="eastAsia"/>
          <w:bCs/>
        </w:rPr>
        <w:t>Smíšená/kombinovaná</w:t>
      </w:r>
    </w:p>
    <w:p w:rsidR="00A85439" w:rsidRPr="00452446" w:rsidRDefault="00A85439" w:rsidP="00A85439">
      <w:pPr>
        <w:pStyle w:val="ListParagraph"/>
        <w:rPr>
          <w:bCs/>
        </w:rPr>
      </w:pPr>
      <w:r w:rsidRPr="00452446">
        <w:rPr>
          <w:rFonts w:hint="eastAsia"/>
          <w:bCs/>
        </w:rPr>
        <w:t>Centrální</w:t>
      </w:r>
    </w:p>
    <w:p w:rsidR="00A85439" w:rsidRPr="00452446" w:rsidRDefault="00A85439" w:rsidP="00A85439">
      <w:pPr>
        <w:pStyle w:val="ListParagraph"/>
        <w:rPr>
          <w:bCs/>
        </w:rPr>
      </w:pPr>
    </w:p>
    <w:p w:rsidR="00A85439" w:rsidRDefault="00A85439" w:rsidP="00A85439">
      <w:pPr>
        <w:pStyle w:val="ListParagraph"/>
        <w:numPr>
          <w:ilvl w:val="0"/>
          <w:numId w:val="1"/>
        </w:numPr>
      </w:pPr>
      <w:r>
        <w:t>U kterého z předchozích typů vad sluchu jen velmi těžko pomůže kompenzace sluchadlem nebo kochleárním implantátem?</w:t>
      </w:r>
    </w:p>
    <w:p w:rsidR="00A85439" w:rsidRDefault="00A85439" w:rsidP="00A85439">
      <w:pPr>
        <w:pStyle w:val="ListParagraph"/>
      </w:pPr>
      <w:r>
        <w:t xml:space="preserve"> </w:t>
      </w:r>
    </w:p>
    <w:p w:rsidR="00A85439" w:rsidRDefault="00A85439" w:rsidP="00A85439">
      <w:pPr>
        <w:pStyle w:val="ListParagraph"/>
        <w:numPr>
          <w:ilvl w:val="0"/>
          <w:numId w:val="1"/>
        </w:numPr>
      </w:pPr>
      <w:r>
        <w:t>Snazší vývoj řeči u dítěte je u prelingválních nebo u postlingválních vad sluchu?</w:t>
      </w:r>
    </w:p>
    <w:p w:rsidR="00A85439" w:rsidRDefault="00A85439" w:rsidP="00A85439">
      <w:pPr>
        <w:pStyle w:val="ListParagraph"/>
      </w:pPr>
    </w:p>
    <w:p w:rsidR="00A85439" w:rsidRDefault="00A85439" w:rsidP="00A85439">
      <w:pPr>
        <w:pStyle w:val="ListParagraph"/>
        <w:numPr>
          <w:ilvl w:val="0"/>
          <w:numId w:val="1"/>
        </w:numPr>
      </w:pPr>
      <w:r>
        <w:t xml:space="preserve">Může být člověk neslyšící z důvodů opakovaných zánětů středouší? </w:t>
      </w:r>
    </w:p>
    <w:p w:rsidR="00A85439" w:rsidRDefault="00A85439" w:rsidP="00A85439">
      <w:pPr>
        <w:pStyle w:val="ListParagraph"/>
      </w:pPr>
    </w:p>
    <w:p w:rsidR="00A85439" w:rsidRPr="00452446" w:rsidRDefault="00A85439" w:rsidP="00A85439">
      <w:pPr>
        <w:pStyle w:val="ListParagraph"/>
        <w:numPr>
          <w:ilvl w:val="0"/>
          <w:numId w:val="1"/>
        </w:numPr>
      </w:pPr>
      <w:r>
        <w:lastRenderedPageBreak/>
        <w:t>Nejčastější příčinou vad sluchu jsou úrazy – meningitida – genetické vady - ototoxická antibiotika?</w:t>
      </w:r>
    </w:p>
    <w:p w:rsidR="00A85439" w:rsidRDefault="00A85439" w:rsidP="000C2217">
      <w:pPr>
        <w:pStyle w:val="ListParagraph"/>
        <w:rPr>
          <w:bCs/>
        </w:rPr>
      </w:pPr>
    </w:p>
    <w:p w:rsidR="00452446" w:rsidRDefault="00452446" w:rsidP="000C2217">
      <w:pPr>
        <w:pStyle w:val="ListParagraph"/>
        <w:rPr>
          <w:bCs/>
        </w:rPr>
      </w:pPr>
    </w:p>
    <w:p w:rsidR="00452446" w:rsidRDefault="00452446" w:rsidP="00452446">
      <w:pPr>
        <w:pStyle w:val="ListParagraph"/>
        <w:numPr>
          <w:ilvl w:val="0"/>
          <w:numId w:val="1"/>
        </w:numPr>
      </w:pPr>
      <w:r>
        <w:t>Do audiogramu zakreslete ztrátu vpravo 30 – 45 – 45 – 60 DB, vlevo 65 – 80 -100 – 100 dB</w:t>
      </w:r>
    </w:p>
    <w:p w:rsidR="00452446" w:rsidRDefault="00452446" w:rsidP="00452446">
      <w:pPr>
        <w:pStyle w:val="ListParagraph"/>
      </w:pPr>
      <w:r w:rsidRPr="00452446">
        <w:object w:dxaOrig="7730" w:dyaOrig="5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232.5pt" o:ole="">
            <v:imagedata r:id="rId6" o:title=""/>
          </v:shape>
          <o:OLEObject Type="Embed" ProgID="PowerPoint.Slide.8" ShapeID="_x0000_i1025" DrawAspect="Content" ObjectID="_1648357293" r:id="rId7"/>
        </w:object>
      </w:r>
    </w:p>
    <w:p w:rsidR="00452446" w:rsidRDefault="00452446" w:rsidP="00452446">
      <w:pPr>
        <w:pStyle w:val="ListParagraph"/>
        <w:numPr>
          <w:ilvl w:val="0"/>
          <w:numId w:val="1"/>
        </w:numPr>
      </w:pPr>
      <w:r>
        <w:t>Které z uší z přechozího audiogramu slyší lépe?</w:t>
      </w:r>
    </w:p>
    <w:p w:rsidR="00452446" w:rsidRDefault="00452446" w:rsidP="00452446">
      <w:pPr>
        <w:pStyle w:val="ListParagraph"/>
      </w:pPr>
    </w:p>
    <w:p w:rsidR="00452446" w:rsidRDefault="00452446" w:rsidP="00A85439">
      <w:pPr>
        <w:pStyle w:val="ListParagraph"/>
        <w:numPr>
          <w:ilvl w:val="0"/>
          <w:numId w:val="1"/>
        </w:numPr>
      </w:pPr>
      <w:r>
        <w:t>Slyší některé z uší bez sluchadel šepot?</w:t>
      </w:r>
    </w:p>
    <w:p w:rsidR="00A85439" w:rsidRDefault="00A85439" w:rsidP="00A85439">
      <w:pPr>
        <w:pStyle w:val="ListParagraph"/>
      </w:pPr>
    </w:p>
    <w:p w:rsidR="00A85439" w:rsidRDefault="00A85439" w:rsidP="00A85439">
      <w:pPr>
        <w:pStyle w:val="ListParagraph"/>
      </w:pPr>
    </w:p>
    <w:p w:rsidR="00452446" w:rsidRDefault="00452446" w:rsidP="00452446">
      <w:pPr>
        <w:pStyle w:val="ListParagraph"/>
        <w:numPr>
          <w:ilvl w:val="0"/>
          <w:numId w:val="1"/>
        </w:numPr>
      </w:pPr>
      <w:r>
        <w:t>Slyší některé z uší běžnou mluvenou řeč?</w:t>
      </w:r>
    </w:p>
    <w:p w:rsidR="00452446" w:rsidRDefault="00452446" w:rsidP="00452446">
      <w:pPr>
        <w:pStyle w:val="ListParagraph"/>
      </w:pPr>
    </w:p>
    <w:p w:rsidR="000C2217" w:rsidRDefault="000C2217" w:rsidP="000C2217">
      <w:pPr>
        <w:pStyle w:val="ListParagraph"/>
      </w:pPr>
    </w:p>
    <w:p w:rsidR="000C2217" w:rsidRDefault="000C2217" w:rsidP="000C2217"/>
    <w:p w:rsidR="000C2217" w:rsidRDefault="000C2217" w:rsidP="000C2217"/>
    <w:p w:rsidR="000C2217" w:rsidRDefault="000C2217" w:rsidP="000C2217"/>
    <w:p w:rsidR="000C2217" w:rsidRDefault="000C2217" w:rsidP="000C2217">
      <w:pPr>
        <w:pStyle w:val="ListParagraph"/>
      </w:pPr>
    </w:p>
    <w:p w:rsidR="000C2217" w:rsidRDefault="000C2217" w:rsidP="000C2217">
      <w:pPr>
        <w:pStyle w:val="ListParagraph"/>
      </w:pPr>
    </w:p>
    <w:sectPr w:rsidR="000C2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B4EA9"/>
    <w:multiLevelType w:val="hybridMultilevel"/>
    <w:tmpl w:val="E3442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17"/>
    <w:rsid w:val="000C2217"/>
    <w:rsid w:val="00452446"/>
    <w:rsid w:val="006A7ABC"/>
    <w:rsid w:val="00A85439"/>
    <w:rsid w:val="00FB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217"/>
    <w:pPr>
      <w:ind w:left="720"/>
      <w:contextualSpacing/>
    </w:pPr>
  </w:style>
  <w:style w:type="table" w:styleId="TableGrid">
    <w:name w:val="Table Grid"/>
    <w:basedOn w:val="TableNormal"/>
    <w:uiPriority w:val="39"/>
    <w:rsid w:val="000C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217"/>
    <w:pPr>
      <w:ind w:left="720"/>
      <w:contextualSpacing/>
    </w:pPr>
  </w:style>
  <w:style w:type="table" w:styleId="TableGrid">
    <w:name w:val="Table Grid"/>
    <w:basedOn w:val="TableNormal"/>
    <w:uiPriority w:val="39"/>
    <w:rsid w:val="000C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Jungwirthova</dc:creator>
  <cp:lastModifiedBy>jungwirt</cp:lastModifiedBy>
  <cp:revision>2</cp:revision>
  <dcterms:created xsi:type="dcterms:W3CDTF">2020-04-14T06:15:00Z</dcterms:created>
  <dcterms:modified xsi:type="dcterms:W3CDTF">2020-04-14T06:15:00Z</dcterms:modified>
</cp:coreProperties>
</file>