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29" w:rsidRPr="00B4021B" w:rsidRDefault="008879C1" w:rsidP="008879C1">
      <w:pPr>
        <w:spacing w:line="360" w:lineRule="auto"/>
        <w:rPr>
          <w:rFonts w:cstheme="minorHAnsi"/>
          <w:b/>
          <w:sz w:val="24"/>
          <w:szCs w:val="24"/>
          <w:u w:val="single"/>
          <w:lang w:val="en-GB"/>
        </w:rPr>
      </w:pPr>
      <w:proofErr w:type="spellStart"/>
      <w:r w:rsidRPr="00B4021B">
        <w:rPr>
          <w:rFonts w:cstheme="minorHAnsi"/>
          <w:b/>
          <w:sz w:val="24"/>
          <w:szCs w:val="24"/>
          <w:u w:val="single"/>
          <w:lang w:val="en-GB"/>
        </w:rPr>
        <w:t>Taizé</w:t>
      </w:r>
      <w:proofErr w:type="spellEnd"/>
      <w:r w:rsidRPr="00B4021B">
        <w:rPr>
          <w:rFonts w:cstheme="minorHAnsi"/>
          <w:b/>
          <w:sz w:val="24"/>
          <w:szCs w:val="24"/>
          <w:u w:val="single"/>
          <w:lang w:val="en-GB"/>
        </w:rPr>
        <w:t xml:space="preserve"> spirituality</w:t>
      </w:r>
    </w:p>
    <w:p w:rsidR="008879C1" w:rsidRPr="00B4021B" w:rsidRDefault="008879C1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B4021B">
        <w:rPr>
          <w:rFonts w:cstheme="minorHAnsi"/>
          <w:b/>
          <w:sz w:val="24"/>
          <w:szCs w:val="24"/>
          <w:lang w:val="en-GB"/>
        </w:rPr>
        <w:t xml:space="preserve">Teachers: </w:t>
      </w:r>
      <w:r w:rsidRPr="00B4021B">
        <w:rPr>
          <w:rFonts w:cstheme="minorHAnsi"/>
          <w:sz w:val="24"/>
          <w:szCs w:val="24"/>
          <w:lang w:val="en-GB"/>
        </w:rPr>
        <w:t xml:space="preserve">Mgr. Eva </w:t>
      </w:r>
      <w:proofErr w:type="spellStart"/>
      <w:r w:rsidRPr="00B4021B">
        <w:rPr>
          <w:rFonts w:cstheme="minorHAnsi"/>
          <w:sz w:val="24"/>
          <w:szCs w:val="24"/>
          <w:lang w:val="en-GB"/>
        </w:rPr>
        <w:t>Hernová</w:t>
      </w:r>
      <w:proofErr w:type="spellEnd"/>
      <w:r w:rsidRPr="00B4021B">
        <w:rPr>
          <w:rFonts w:cstheme="minorHAnsi"/>
          <w:sz w:val="24"/>
          <w:szCs w:val="24"/>
          <w:lang w:val="en-GB"/>
        </w:rPr>
        <w:t>, Mgr. Zdeňka Heřmánková</w:t>
      </w:r>
    </w:p>
    <w:p w:rsidR="008879C1" w:rsidRPr="00B4021B" w:rsidRDefault="008879C1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B4021B">
        <w:rPr>
          <w:rFonts w:cstheme="minorHAnsi"/>
          <w:b/>
          <w:sz w:val="24"/>
          <w:szCs w:val="24"/>
          <w:lang w:val="en-GB"/>
        </w:rPr>
        <w:t>When:</w:t>
      </w:r>
      <w:r w:rsidRPr="00B4021B">
        <w:rPr>
          <w:rFonts w:cstheme="minorHAnsi"/>
          <w:sz w:val="24"/>
          <w:szCs w:val="24"/>
          <w:lang w:val="en-GB"/>
        </w:rPr>
        <w:t xml:space="preserve"> Wednesday 13:45 - 15:15</w:t>
      </w:r>
    </w:p>
    <w:p w:rsidR="008879C1" w:rsidRPr="00B4021B" w:rsidRDefault="008879C1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B4021B">
        <w:rPr>
          <w:rFonts w:cstheme="minorHAnsi"/>
          <w:b/>
          <w:sz w:val="24"/>
          <w:szCs w:val="24"/>
          <w:lang w:val="en-GB"/>
        </w:rPr>
        <w:t xml:space="preserve">Dates: </w:t>
      </w:r>
      <w:r w:rsidRPr="00B4021B">
        <w:rPr>
          <w:rFonts w:cstheme="minorHAnsi"/>
          <w:sz w:val="24"/>
          <w:szCs w:val="24"/>
          <w:lang w:val="en-GB"/>
        </w:rPr>
        <w:t>7th February, 14th February, 21st February, 21st March, 4th April, 18th April, 25th April, 2nd May, 9th May, 23th May, (30th May)</w:t>
      </w:r>
    </w:p>
    <w:p w:rsidR="008879C1" w:rsidRPr="00B4021B" w:rsidRDefault="008879C1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B4021B">
        <w:rPr>
          <w:rFonts w:cstheme="minorHAnsi"/>
          <w:b/>
          <w:sz w:val="24"/>
          <w:szCs w:val="24"/>
          <w:lang w:val="en-GB"/>
        </w:rPr>
        <w:t xml:space="preserve">Where: </w:t>
      </w:r>
      <w:r w:rsidR="00CC4BA2">
        <w:rPr>
          <w:rFonts w:cstheme="minorHAnsi"/>
          <w:sz w:val="24"/>
          <w:szCs w:val="24"/>
          <w:lang w:val="en-GB"/>
        </w:rPr>
        <w:t>room 8</w:t>
      </w:r>
    </w:p>
    <w:p w:rsidR="008879C1" w:rsidRPr="00B4021B" w:rsidRDefault="008879C1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B4021B">
        <w:rPr>
          <w:rFonts w:cstheme="minorHAnsi"/>
          <w:b/>
          <w:sz w:val="24"/>
          <w:szCs w:val="24"/>
          <w:lang w:val="en-GB"/>
        </w:rPr>
        <w:t xml:space="preserve">Credit: </w:t>
      </w:r>
      <w:r w:rsidRPr="00B4021B">
        <w:rPr>
          <w:rFonts w:cstheme="minorHAnsi"/>
          <w:sz w:val="24"/>
          <w:szCs w:val="24"/>
          <w:lang w:val="en-GB"/>
        </w:rPr>
        <w:t>attendance: 75%, active participation, one presentation</w:t>
      </w:r>
    </w:p>
    <w:p w:rsidR="00B4021B" w:rsidRPr="00B4021B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E41496">
        <w:rPr>
          <w:rFonts w:cstheme="minorHAnsi"/>
          <w:b/>
          <w:sz w:val="24"/>
          <w:szCs w:val="24"/>
          <w:lang w:val="en-GB"/>
        </w:rPr>
        <w:t>Aim of  the course: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B4021B" w:rsidRPr="00B4021B">
        <w:rPr>
          <w:rFonts w:cstheme="minorHAnsi"/>
          <w:sz w:val="24"/>
          <w:szCs w:val="24"/>
          <w:lang w:val="en-GB"/>
        </w:rPr>
        <w:t xml:space="preserve"> to develop reading and speaking skills in English, taking inspiration in texts of Brother Roger, the founder of </w:t>
      </w:r>
      <w:proofErr w:type="spellStart"/>
      <w:r w:rsidR="00B4021B" w:rsidRPr="00B4021B">
        <w:rPr>
          <w:rFonts w:cstheme="minorHAnsi"/>
          <w:sz w:val="24"/>
          <w:szCs w:val="24"/>
          <w:lang w:val="en-GB"/>
        </w:rPr>
        <w:t>Taizé</w:t>
      </w:r>
      <w:proofErr w:type="spellEnd"/>
      <w:r w:rsidR="00B4021B" w:rsidRPr="00B4021B">
        <w:rPr>
          <w:rFonts w:cstheme="minorHAnsi"/>
          <w:sz w:val="24"/>
          <w:szCs w:val="24"/>
          <w:lang w:val="en-GB"/>
        </w:rPr>
        <w:t xml:space="preserve">, an ecumenical Christian community in France, and to think about and discuss the main themes which lie at the heart of </w:t>
      </w:r>
      <w:proofErr w:type="spellStart"/>
      <w:r w:rsidR="00B4021B" w:rsidRPr="00B4021B">
        <w:rPr>
          <w:rFonts w:cstheme="minorHAnsi"/>
          <w:sz w:val="24"/>
          <w:szCs w:val="24"/>
          <w:lang w:val="en-GB"/>
        </w:rPr>
        <w:t>Taizé</w:t>
      </w:r>
      <w:proofErr w:type="spellEnd"/>
      <w:r w:rsidR="00B4021B" w:rsidRPr="00B4021B">
        <w:rPr>
          <w:rFonts w:cstheme="minorHAnsi"/>
          <w:sz w:val="24"/>
          <w:szCs w:val="24"/>
          <w:lang w:val="en-GB"/>
        </w:rPr>
        <w:t xml:space="preserve"> - trust, simplicity and joy.</w:t>
      </w:r>
    </w:p>
    <w:p w:rsidR="00E16929" w:rsidRPr="00E41496" w:rsidRDefault="008879C1" w:rsidP="008879C1">
      <w:pPr>
        <w:spacing w:line="360" w:lineRule="auto"/>
        <w:rPr>
          <w:rFonts w:cstheme="minorHAnsi"/>
          <w:b/>
          <w:sz w:val="24"/>
          <w:szCs w:val="24"/>
          <w:lang w:val="en-GB"/>
        </w:rPr>
      </w:pPr>
      <w:r w:rsidRPr="00B4021B">
        <w:rPr>
          <w:rFonts w:cstheme="minorHAnsi"/>
          <w:b/>
          <w:sz w:val="24"/>
          <w:szCs w:val="24"/>
          <w:lang w:val="en-GB"/>
        </w:rPr>
        <w:t xml:space="preserve">Literature: </w:t>
      </w:r>
    </w:p>
    <w:p w:rsidR="00B4021B" w:rsidRPr="00B4021B" w:rsidRDefault="00B4021B" w:rsidP="008879C1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DFDFE"/>
        </w:rPr>
      </w:pPr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 Brother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Roger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of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Taizé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. </w:t>
      </w:r>
      <w:proofErr w:type="spellStart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>Glimmers</w:t>
      </w:r>
      <w:proofErr w:type="spellEnd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>of</w:t>
      </w:r>
      <w:proofErr w:type="spellEnd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>Happiness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. France: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Ateliers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et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Presses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 de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Taizé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, 2005.</w:t>
      </w:r>
    </w:p>
    <w:p w:rsidR="00B4021B" w:rsidRDefault="00B4021B" w:rsidP="008879C1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DFDFE"/>
        </w:rPr>
      </w:pPr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 Brother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Roger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of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Taizé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. </w:t>
      </w:r>
      <w:proofErr w:type="spellStart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>God</w:t>
      </w:r>
      <w:proofErr w:type="spellEnd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>Is</w:t>
      </w:r>
      <w:proofErr w:type="spellEnd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 xml:space="preserve"> Love </w:t>
      </w:r>
      <w:proofErr w:type="spellStart"/>
      <w:r w:rsidRPr="00B4021B">
        <w:rPr>
          <w:rFonts w:cstheme="minorHAnsi"/>
          <w:i/>
          <w:color w:val="000000"/>
          <w:sz w:val="24"/>
          <w:szCs w:val="24"/>
          <w:shd w:val="clear" w:color="auto" w:fill="FDFDFE"/>
        </w:rPr>
        <w:t>Alone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. France: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Ateliers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et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Presses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 xml:space="preserve"> de </w:t>
      </w:r>
      <w:proofErr w:type="spellStart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Taizé</w:t>
      </w:r>
      <w:proofErr w:type="spellEnd"/>
      <w:r w:rsidRPr="00B4021B">
        <w:rPr>
          <w:rFonts w:cstheme="minorHAnsi"/>
          <w:color w:val="000000"/>
          <w:sz w:val="24"/>
          <w:szCs w:val="24"/>
          <w:shd w:val="clear" w:color="auto" w:fill="FDFDFE"/>
        </w:rPr>
        <w:t>, 2003.</w:t>
      </w:r>
    </w:p>
    <w:p w:rsidR="00312940" w:rsidRDefault="00312940" w:rsidP="008879C1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DFDFE"/>
        </w:rPr>
      </w:pPr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Bratr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Roger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 z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Taizé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. </w:t>
      </w:r>
      <w:r w:rsidRPr="00312940">
        <w:rPr>
          <w:rFonts w:cstheme="minorHAnsi"/>
          <w:i/>
          <w:color w:val="000000"/>
          <w:sz w:val="24"/>
          <w:szCs w:val="24"/>
          <w:shd w:val="clear" w:color="auto" w:fill="FDFDFE"/>
        </w:rPr>
        <w:t>Netušená radost</w:t>
      </w:r>
      <w:r>
        <w:rPr>
          <w:rFonts w:cstheme="minorHAnsi"/>
          <w:color w:val="000000"/>
          <w:sz w:val="24"/>
          <w:szCs w:val="24"/>
          <w:shd w:val="clear" w:color="auto" w:fill="FDFDFE"/>
        </w:rPr>
        <w:t>. Kostelní Vydří: Karmelitánské nakladatelství, 2006.</w:t>
      </w:r>
    </w:p>
    <w:p w:rsidR="00312940" w:rsidRDefault="00312940" w:rsidP="008879C1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DFDFE"/>
        </w:rPr>
      </w:pPr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Joly,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DFDFE"/>
        </w:rPr>
        <w:t>Chantal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. </w:t>
      </w:r>
      <w:r w:rsidRPr="00312940">
        <w:rPr>
          <w:rFonts w:cstheme="minorHAnsi"/>
          <w:i/>
          <w:color w:val="000000"/>
          <w:sz w:val="24"/>
          <w:szCs w:val="24"/>
          <w:shd w:val="clear" w:color="auto" w:fill="FDFDFE"/>
        </w:rPr>
        <w:t xml:space="preserve">Modlitba s </w:t>
      </w:r>
      <w:proofErr w:type="spellStart"/>
      <w:r w:rsidRPr="00312940">
        <w:rPr>
          <w:rFonts w:cstheme="minorHAnsi"/>
          <w:i/>
          <w:color w:val="000000"/>
          <w:sz w:val="24"/>
          <w:szCs w:val="24"/>
          <w:shd w:val="clear" w:color="auto" w:fill="FDFDFE"/>
        </w:rPr>
        <w:t>Rogerem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 xml:space="preserve">. Kostelní Vydří: Karmelitánské nakladatelství, </w:t>
      </w:r>
      <w:r w:rsidR="00C04411">
        <w:rPr>
          <w:rFonts w:cstheme="minorHAnsi"/>
          <w:color w:val="000000"/>
          <w:sz w:val="24"/>
          <w:szCs w:val="24"/>
          <w:shd w:val="clear" w:color="auto" w:fill="FDFDFE"/>
        </w:rPr>
        <w:t>1997.</w:t>
      </w:r>
    </w:p>
    <w:p w:rsidR="00C04411" w:rsidRPr="00312940" w:rsidRDefault="00C04411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C04411">
        <w:rPr>
          <w:rFonts w:cstheme="minorHAnsi"/>
          <w:i/>
          <w:color w:val="000000"/>
          <w:sz w:val="24"/>
          <w:szCs w:val="24"/>
          <w:shd w:val="clear" w:color="auto" w:fill="FDFDFE"/>
        </w:rPr>
        <w:t xml:space="preserve">Vyvolit si lásku: bratr </w:t>
      </w:r>
      <w:proofErr w:type="spellStart"/>
      <w:r w:rsidRPr="00C04411">
        <w:rPr>
          <w:rFonts w:cstheme="minorHAnsi"/>
          <w:i/>
          <w:color w:val="000000"/>
          <w:sz w:val="24"/>
          <w:szCs w:val="24"/>
          <w:shd w:val="clear" w:color="auto" w:fill="FDFDFE"/>
        </w:rPr>
        <w:t>Roger</w:t>
      </w:r>
      <w:proofErr w:type="spellEnd"/>
      <w:r w:rsidRPr="00C04411">
        <w:rPr>
          <w:rFonts w:cstheme="minorHAnsi"/>
          <w:i/>
          <w:color w:val="000000"/>
          <w:sz w:val="24"/>
          <w:szCs w:val="24"/>
          <w:shd w:val="clear" w:color="auto" w:fill="FDFDFE"/>
        </w:rPr>
        <w:t xml:space="preserve"> z </w:t>
      </w:r>
      <w:proofErr w:type="spellStart"/>
      <w:r w:rsidRPr="00C04411">
        <w:rPr>
          <w:rFonts w:cstheme="minorHAnsi"/>
          <w:i/>
          <w:color w:val="000000"/>
          <w:sz w:val="24"/>
          <w:szCs w:val="24"/>
          <w:shd w:val="clear" w:color="auto" w:fill="FDFDFE"/>
        </w:rPr>
        <w:t>Taizé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DFDFE"/>
        </w:rPr>
        <w:t>. Kostelní Vydří: Karmelitánské nakladatelství, 2014.</w:t>
      </w:r>
    </w:p>
    <w:p w:rsidR="008879C1" w:rsidRPr="00B4021B" w:rsidRDefault="00B4021B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B4021B">
        <w:rPr>
          <w:rFonts w:cstheme="minorHAnsi"/>
          <w:sz w:val="24"/>
          <w:szCs w:val="24"/>
          <w:lang w:val="en-GB"/>
        </w:rPr>
        <w:t>www.taize.fr</w:t>
      </w:r>
    </w:p>
    <w:p w:rsidR="00B4021B" w:rsidRDefault="00B4021B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B4021B">
        <w:rPr>
          <w:rFonts w:cstheme="minorHAnsi"/>
          <w:sz w:val="24"/>
          <w:szCs w:val="24"/>
          <w:lang w:val="en-GB"/>
        </w:rPr>
        <w:t xml:space="preserve">film: </w:t>
      </w:r>
      <w:proofErr w:type="spellStart"/>
      <w:r w:rsidRPr="00B4021B">
        <w:rPr>
          <w:rFonts w:cstheme="minorHAnsi"/>
          <w:sz w:val="24"/>
          <w:szCs w:val="24"/>
          <w:lang w:val="en-GB"/>
        </w:rPr>
        <w:t>Bratr</w:t>
      </w:r>
      <w:proofErr w:type="spellEnd"/>
      <w:r w:rsidRPr="00B4021B">
        <w:rPr>
          <w:rFonts w:cstheme="minorHAnsi"/>
          <w:sz w:val="24"/>
          <w:szCs w:val="24"/>
          <w:lang w:val="en-GB"/>
        </w:rPr>
        <w:t xml:space="preserve"> Roger a </w:t>
      </w:r>
      <w:proofErr w:type="spellStart"/>
      <w:r w:rsidRPr="00B4021B">
        <w:rPr>
          <w:rFonts w:cstheme="minorHAnsi"/>
          <w:sz w:val="24"/>
          <w:szCs w:val="24"/>
          <w:lang w:val="en-GB"/>
        </w:rPr>
        <w:t>jeho</w:t>
      </w:r>
      <w:proofErr w:type="spellEnd"/>
      <w:r w:rsidRPr="00B4021B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4021B">
        <w:rPr>
          <w:rFonts w:cstheme="minorHAnsi"/>
          <w:sz w:val="24"/>
          <w:szCs w:val="24"/>
          <w:lang w:val="en-GB"/>
        </w:rPr>
        <w:t>Taizé</w:t>
      </w:r>
      <w:proofErr w:type="spellEnd"/>
      <w:r w:rsidRPr="00B4021B">
        <w:rPr>
          <w:rFonts w:cstheme="minorHAnsi"/>
          <w:sz w:val="24"/>
          <w:szCs w:val="24"/>
          <w:lang w:val="en-GB"/>
        </w:rPr>
        <w:t xml:space="preserve"> (M. </w:t>
      </w:r>
      <w:proofErr w:type="spellStart"/>
      <w:r w:rsidRPr="00B4021B">
        <w:rPr>
          <w:rFonts w:cstheme="minorHAnsi"/>
          <w:sz w:val="24"/>
          <w:szCs w:val="24"/>
          <w:lang w:val="en-GB"/>
        </w:rPr>
        <w:t>Otřísal</w:t>
      </w:r>
      <w:proofErr w:type="spellEnd"/>
      <w:r w:rsidRPr="00B4021B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B4021B">
        <w:rPr>
          <w:rFonts w:cstheme="minorHAnsi"/>
          <w:sz w:val="24"/>
          <w:szCs w:val="24"/>
          <w:lang w:val="en-GB"/>
        </w:rPr>
        <w:t>archiv</w:t>
      </w:r>
      <w:proofErr w:type="spellEnd"/>
      <w:r w:rsidRPr="00B4021B">
        <w:rPr>
          <w:rFonts w:cstheme="minorHAnsi"/>
          <w:sz w:val="24"/>
          <w:szCs w:val="24"/>
          <w:lang w:val="en-GB"/>
        </w:rPr>
        <w:t xml:space="preserve"> ČT)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</w:p>
    <w:p w:rsidR="00C04411" w:rsidRDefault="00C04411" w:rsidP="008879C1">
      <w:pPr>
        <w:spacing w:line="360" w:lineRule="auto"/>
        <w:rPr>
          <w:rFonts w:cstheme="minorHAnsi"/>
          <w:b/>
          <w:sz w:val="24"/>
          <w:szCs w:val="24"/>
          <w:lang w:val="en-GB"/>
        </w:rPr>
      </w:pPr>
    </w:p>
    <w:p w:rsidR="00C04411" w:rsidRDefault="00C04411" w:rsidP="008879C1">
      <w:pPr>
        <w:spacing w:line="360" w:lineRule="auto"/>
        <w:rPr>
          <w:rFonts w:cstheme="minorHAnsi"/>
          <w:b/>
          <w:sz w:val="24"/>
          <w:szCs w:val="24"/>
          <w:lang w:val="en-GB"/>
        </w:rPr>
      </w:pPr>
    </w:p>
    <w:p w:rsidR="00C04411" w:rsidRDefault="00C04411" w:rsidP="008879C1">
      <w:pPr>
        <w:spacing w:line="360" w:lineRule="auto"/>
        <w:rPr>
          <w:rFonts w:cstheme="minorHAnsi"/>
          <w:b/>
          <w:sz w:val="24"/>
          <w:szCs w:val="24"/>
          <w:lang w:val="en-GB"/>
        </w:rPr>
      </w:pPr>
    </w:p>
    <w:p w:rsidR="00C04411" w:rsidRDefault="00C04411" w:rsidP="008879C1">
      <w:pPr>
        <w:spacing w:line="360" w:lineRule="auto"/>
        <w:rPr>
          <w:rFonts w:cstheme="minorHAnsi"/>
          <w:b/>
          <w:sz w:val="24"/>
          <w:szCs w:val="24"/>
          <w:lang w:val="en-GB"/>
        </w:rPr>
      </w:pPr>
    </w:p>
    <w:p w:rsidR="00B4021B" w:rsidRPr="00E41496" w:rsidRDefault="00B4021B" w:rsidP="008879C1">
      <w:pPr>
        <w:spacing w:line="360" w:lineRule="auto"/>
        <w:rPr>
          <w:rFonts w:cstheme="minorHAnsi"/>
          <w:b/>
          <w:sz w:val="24"/>
          <w:szCs w:val="24"/>
          <w:lang w:val="en-GB"/>
        </w:rPr>
      </w:pPr>
      <w:r w:rsidRPr="00E41496">
        <w:rPr>
          <w:rFonts w:cstheme="minorHAnsi"/>
          <w:b/>
          <w:sz w:val="24"/>
          <w:szCs w:val="24"/>
          <w:lang w:val="en-GB"/>
        </w:rPr>
        <w:lastRenderedPageBreak/>
        <w:t>Topics:</w:t>
      </w:r>
    </w:p>
    <w:p w:rsidR="00B4021B" w:rsidRDefault="00B4021B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7.2. - Introduction, photos, songs, </w:t>
      </w:r>
      <w:r w:rsidR="000274F7">
        <w:rPr>
          <w:rFonts w:cstheme="minorHAnsi"/>
          <w:sz w:val="24"/>
          <w:szCs w:val="24"/>
          <w:lang w:val="en-GB"/>
        </w:rPr>
        <w:t xml:space="preserve">brainstorming - </w:t>
      </w:r>
      <w:proofErr w:type="spellStart"/>
      <w:r w:rsidR="000274F7">
        <w:rPr>
          <w:rFonts w:cstheme="minorHAnsi"/>
          <w:sz w:val="24"/>
          <w:szCs w:val="24"/>
          <w:lang w:val="en-GB"/>
        </w:rPr>
        <w:t>Taizé</w:t>
      </w:r>
      <w:proofErr w:type="spellEnd"/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14.2. - Are there realities which make life beautiful?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21.2. - All God can do is give his love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21.3. - The wonder of a joy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4.4. - From doubt to humble trusting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18.4. - The hope of a communion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25.4.  - Simplicity of heart and of life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2.5. - What does it mean to be like children?</w:t>
      </w:r>
    </w:p>
    <w:p w:rsidR="00E41496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9.5. - Peace begins with ourselves</w:t>
      </w:r>
    </w:p>
    <w:p w:rsidR="00E41496" w:rsidRPr="00B4021B" w:rsidRDefault="00E41496" w:rsidP="008879C1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23.5. - visit</w:t>
      </w:r>
    </w:p>
    <w:sectPr w:rsidR="00E41496" w:rsidRPr="00B4021B" w:rsidSect="0016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9C1"/>
    <w:rsid w:val="000274F7"/>
    <w:rsid w:val="00161AE9"/>
    <w:rsid w:val="00312940"/>
    <w:rsid w:val="00541805"/>
    <w:rsid w:val="00763D61"/>
    <w:rsid w:val="007F3F04"/>
    <w:rsid w:val="008879C1"/>
    <w:rsid w:val="00B4021B"/>
    <w:rsid w:val="00C004A9"/>
    <w:rsid w:val="00C04411"/>
    <w:rsid w:val="00CC4BA2"/>
    <w:rsid w:val="00E16929"/>
    <w:rsid w:val="00E248CD"/>
    <w:rsid w:val="00E4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A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Heřmánková</dc:creator>
  <cp:lastModifiedBy>Zdeňka Heřmánková</cp:lastModifiedBy>
  <cp:revision>2</cp:revision>
  <dcterms:created xsi:type="dcterms:W3CDTF">2018-02-07T11:41:00Z</dcterms:created>
  <dcterms:modified xsi:type="dcterms:W3CDTF">2018-02-07T11:41:00Z</dcterms:modified>
</cp:coreProperties>
</file>