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F4" w:rsidRDefault="009C67CD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2E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F4E5A" w:rsidRPr="004F62E6">
        <w:rPr>
          <w:rFonts w:ascii="Times New Roman" w:hAnsi="Times New Roman" w:cs="Times New Roman"/>
          <w:b/>
          <w:sz w:val="24"/>
          <w:szCs w:val="24"/>
          <w:u w:val="single"/>
        </w:rPr>
        <w:t>. SOCIÁLNÍ KOMUNIKACE</w:t>
      </w:r>
    </w:p>
    <w:p w:rsidR="004F62E6" w:rsidRPr="004F62E6" w:rsidRDefault="004F62E6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341" w:rsidRPr="00354F35" w:rsidRDefault="007E6341" w:rsidP="00DC1A2F">
      <w:pPr>
        <w:pStyle w:val="Zkladntext"/>
        <w:numPr>
          <w:ilvl w:val="0"/>
          <w:numId w:val="2"/>
        </w:numPr>
        <w:autoSpaceDE/>
        <w:autoSpaceDN/>
        <w:ind w:left="426" w:hanging="284"/>
        <w:jc w:val="both"/>
        <w:rPr>
          <w:b w:val="0"/>
          <w:sz w:val="24"/>
          <w:szCs w:val="24"/>
        </w:rPr>
      </w:pPr>
      <w:r w:rsidRPr="007E6341">
        <w:rPr>
          <w:sz w:val="24"/>
          <w:szCs w:val="24"/>
        </w:rPr>
        <w:t>Komunikace</w:t>
      </w:r>
      <w:r w:rsidRPr="00354F35">
        <w:rPr>
          <w:b w:val="0"/>
          <w:sz w:val="24"/>
          <w:szCs w:val="24"/>
        </w:rPr>
        <w:t xml:space="preserve"> je vzájemná </w:t>
      </w:r>
      <w:r w:rsidRPr="007E6341">
        <w:rPr>
          <w:sz w:val="24"/>
          <w:szCs w:val="24"/>
        </w:rPr>
        <w:t>výměna informací</w:t>
      </w:r>
      <w:r w:rsidRPr="00354F35">
        <w:rPr>
          <w:b w:val="0"/>
          <w:sz w:val="24"/>
          <w:szCs w:val="24"/>
        </w:rPr>
        <w:t>.</w:t>
      </w:r>
    </w:p>
    <w:p w:rsidR="007E6341" w:rsidRPr="00354F35" w:rsidRDefault="007E6341" w:rsidP="00DC1A2F">
      <w:pPr>
        <w:pStyle w:val="Zkladntext"/>
        <w:numPr>
          <w:ilvl w:val="0"/>
          <w:numId w:val="2"/>
        </w:numPr>
        <w:autoSpaceDE/>
        <w:autoSpaceDN/>
        <w:ind w:left="426" w:hanging="284"/>
        <w:jc w:val="both"/>
        <w:rPr>
          <w:b w:val="0"/>
          <w:sz w:val="24"/>
          <w:szCs w:val="24"/>
        </w:rPr>
      </w:pPr>
      <w:r w:rsidRPr="007E6341">
        <w:rPr>
          <w:sz w:val="24"/>
          <w:szCs w:val="24"/>
        </w:rPr>
        <w:t>Komunikace</w:t>
      </w:r>
      <w:r w:rsidRPr="00354F35">
        <w:rPr>
          <w:b w:val="0"/>
          <w:sz w:val="24"/>
          <w:szCs w:val="24"/>
        </w:rPr>
        <w:t xml:space="preserve"> je výměna zpráv pomocí </w:t>
      </w:r>
      <w:r w:rsidRPr="007E6341">
        <w:rPr>
          <w:sz w:val="24"/>
          <w:szCs w:val="24"/>
        </w:rPr>
        <w:t>psaní, mluvení</w:t>
      </w:r>
      <w:r w:rsidRPr="00354F35">
        <w:rPr>
          <w:b w:val="0"/>
          <w:sz w:val="24"/>
          <w:szCs w:val="24"/>
        </w:rPr>
        <w:t xml:space="preserve"> (tj. </w:t>
      </w:r>
      <w:r w:rsidRPr="007E6341">
        <w:rPr>
          <w:sz w:val="24"/>
          <w:szCs w:val="24"/>
        </w:rPr>
        <w:t>verbální</w:t>
      </w:r>
      <w:r w:rsidRPr="00354F35">
        <w:rPr>
          <w:b w:val="0"/>
          <w:sz w:val="24"/>
          <w:szCs w:val="24"/>
        </w:rPr>
        <w:t xml:space="preserve"> komunikace) nebo </w:t>
      </w:r>
      <w:r w:rsidRPr="007E6341">
        <w:rPr>
          <w:sz w:val="24"/>
          <w:szCs w:val="24"/>
        </w:rPr>
        <w:t>zobrazování</w:t>
      </w:r>
      <w:r w:rsidRPr="00354F35">
        <w:rPr>
          <w:b w:val="0"/>
          <w:sz w:val="24"/>
          <w:szCs w:val="24"/>
        </w:rPr>
        <w:t xml:space="preserve"> (tj. </w:t>
      </w:r>
      <w:r w:rsidRPr="007E6341">
        <w:rPr>
          <w:sz w:val="24"/>
          <w:szCs w:val="24"/>
        </w:rPr>
        <w:t>neverbální</w:t>
      </w:r>
      <w:r w:rsidRPr="00354F35">
        <w:rPr>
          <w:b w:val="0"/>
          <w:sz w:val="24"/>
          <w:szCs w:val="24"/>
        </w:rPr>
        <w:t xml:space="preserve"> komunikace).</w:t>
      </w:r>
    </w:p>
    <w:p w:rsidR="007E6341" w:rsidRPr="00354F35" w:rsidRDefault="007E6341" w:rsidP="00DC1A2F">
      <w:pPr>
        <w:pStyle w:val="Zkladntext"/>
        <w:numPr>
          <w:ilvl w:val="0"/>
          <w:numId w:val="2"/>
        </w:numPr>
        <w:autoSpaceDE/>
        <w:autoSpaceDN/>
        <w:ind w:left="426" w:hanging="284"/>
        <w:jc w:val="both"/>
        <w:rPr>
          <w:b w:val="0"/>
          <w:sz w:val="24"/>
          <w:szCs w:val="24"/>
        </w:rPr>
      </w:pPr>
      <w:r w:rsidRPr="007E6341">
        <w:rPr>
          <w:sz w:val="24"/>
          <w:szCs w:val="24"/>
        </w:rPr>
        <w:t>Komunikace</w:t>
      </w:r>
      <w:r w:rsidRPr="00354F35">
        <w:rPr>
          <w:b w:val="0"/>
          <w:sz w:val="24"/>
          <w:szCs w:val="24"/>
        </w:rPr>
        <w:t xml:space="preserve"> je proces, ve kterém </w:t>
      </w:r>
      <w:r w:rsidRPr="007E6341">
        <w:rPr>
          <w:sz w:val="24"/>
          <w:szCs w:val="24"/>
        </w:rPr>
        <w:t>jedna osoba</w:t>
      </w:r>
      <w:r w:rsidRPr="00354F35">
        <w:rPr>
          <w:b w:val="0"/>
          <w:sz w:val="24"/>
          <w:szCs w:val="24"/>
        </w:rPr>
        <w:t xml:space="preserve"> </w:t>
      </w:r>
      <w:r w:rsidRPr="007E6341">
        <w:rPr>
          <w:sz w:val="24"/>
          <w:szCs w:val="24"/>
        </w:rPr>
        <w:t>předává</w:t>
      </w:r>
      <w:r w:rsidRPr="00354F35">
        <w:rPr>
          <w:b w:val="0"/>
          <w:sz w:val="24"/>
          <w:szCs w:val="24"/>
        </w:rPr>
        <w:t xml:space="preserve"> pomocí určitého </w:t>
      </w:r>
      <w:r w:rsidRPr="007E6341">
        <w:rPr>
          <w:sz w:val="24"/>
          <w:szCs w:val="24"/>
        </w:rPr>
        <w:t>komunikačního</w:t>
      </w:r>
      <w:r w:rsidRPr="00354F35">
        <w:rPr>
          <w:b w:val="0"/>
          <w:sz w:val="24"/>
          <w:szCs w:val="24"/>
        </w:rPr>
        <w:t xml:space="preserve"> </w:t>
      </w:r>
      <w:r w:rsidRPr="007E6341">
        <w:rPr>
          <w:sz w:val="24"/>
          <w:szCs w:val="24"/>
        </w:rPr>
        <w:t>kanálu zprávu druhé osobě</w:t>
      </w:r>
      <w:r w:rsidRPr="00354F35">
        <w:rPr>
          <w:b w:val="0"/>
          <w:sz w:val="24"/>
          <w:szCs w:val="24"/>
        </w:rPr>
        <w:t xml:space="preserve">, a tím </w:t>
      </w:r>
      <w:r>
        <w:rPr>
          <w:b w:val="0"/>
          <w:sz w:val="24"/>
          <w:szCs w:val="24"/>
        </w:rPr>
        <w:t>vyvolává určitý</w:t>
      </w:r>
      <w:r w:rsidRPr="00354F35">
        <w:rPr>
          <w:b w:val="0"/>
          <w:sz w:val="24"/>
          <w:szCs w:val="24"/>
        </w:rPr>
        <w:t xml:space="preserve"> </w:t>
      </w:r>
      <w:r w:rsidRPr="007E6341">
        <w:rPr>
          <w:sz w:val="24"/>
          <w:szCs w:val="24"/>
        </w:rPr>
        <w:t>účinek</w:t>
      </w:r>
      <w:r w:rsidRPr="00354F35">
        <w:rPr>
          <w:b w:val="0"/>
          <w:sz w:val="24"/>
          <w:szCs w:val="24"/>
        </w:rPr>
        <w:t>.</w:t>
      </w:r>
    </w:p>
    <w:p w:rsidR="007E6341" w:rsidRPr="00354F35" w:rsidRDefault="007E6341" w:rsidP="00DC1A2F">
      <w:pPr>
        <w:pStyle w:val="Zkladntext"/>
        <w:numPr>
          <w:ilvl w:val="0"/>
          <w:numId w:val="2"/>
        </w:numPr>
        <w:autoSpaceDE/>
        <w:autoSpaceDN/>
        <w:ind w:left="426" w:hanging="284"/>
        <w:jc w:val="both"/>
        <w:rPr>
          <w:b w:val="0"/>
          <w:sz w:val="24"/>
          <w:szCs w:val="24"/>
        </w:rPr>
      </w:pPr>
      <w:r w:rsidRPr="007E6341">
        <w:rPr>
          <w:sz w:val="24"/>
          <w:szCs w:val="24"/>
        </w:rPr>
        <w:t>Komunikace</w:t>
      </w:r>
      <w:r w:rsidRPr="00354F35">
        <w:rPr>
          <w:b w:val="0"/>
          <w:sz w:val="24"/>
          <w:szCs w:val="24"/>
        </w:rPr>
        <w:t xml:space="preserve"> je předávání informací se </w:t>
      </w:r>
      <w:r w:rsidRPr="007E6341">
        <w:rPr>
          <w:sz w:val="24"/>
          <w:szCs w:val="24"/>
        </w:rPr>
        <w:t>záměrem ovlivnit příjemce</w:t>
      </w:r>
      <w:r w:rsidRPr="00354F35">
        <w:rPr>
          <w:b w:val="0"/>
          <w:sz w:val="24"/>
          <w:szCs w:val="24"/>
        </w:rPr>
        <w:t xml:space="preserve"> (ovlivnit jeho chování, informace, potřeby).</w:t>
      </w:r>
    </w:p>
    <w:p w:rsidR="007E6341" w:rsidRPr="00354F35" w:rsidRDefault="007E634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569A3" w:rsidRPr="00354F35" w:rsidRDefault="00E77E3F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26B9C">
        <w:rPr>
          <w:rFonts w:ascii="Times New Roman" w:hAnsi="Times New Roman" w:cs="Times New Roman"/>
          <w:b/>
          <w:sz w:val="24"/>
          <w:szCs w:val="24"/>
        </w:rPr>
        <w:t>K</w:t>
      </w:r>
      <w:r w:rsidR="003569A3" w:rsidRPr="00726B9C">
        <w:rPr>
          <w:rFonts w:ascii="Times New Roman" w:hAnsi="Times New Roman" w:cs="Times New Roman"/>
          <w:b/>
          <w:sz w:val="24"/>
          <w:szCs w:val="24"/>
        </w:rPr>
        <w:t>omunikační akt</w:t>
      </w:r>
      <w:r w:rsidR="003569A3" w:rsidRPr="00354F35">
        <w:rPr>
          <w:rFonts w:ascii="Times New Roman" w:hAnsi="Times New Roman" w:cs="Times New Roman"/>
          <w:sz w:val="24"/>
          <w:szCs w:val="24"/>
        </w:rPr>
        <w:t>: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Motivace mluvčího.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Záměr mluvčího.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Smysl sdělení pro mluvčího.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Kódování mluvčím.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Promluva s věcným obsahem sdělení.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Dekódování příjemcem.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Smysl sdělení pro příjemce.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Odhad záměru mluvčího příjemcem.</w:t>
      </w:r>
    </w:p>
    <w:p w:rsidR="003569A3" w:rsidRPr="00E77E3F" w:rsidRDefault="003569A3" w:rsidP="00DC1A2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E3F">
        <w:rPr>
          <w:rFonts w:ascii="Times New Roman" w:hAnsi="Times New Roman" w:cs="Times New Roman"/>
          <w:sz w:val="24"/>
          <w:szCs w:val="24"/>
        </w:rPr>
        <w:t>Efekt sdělení na příjemce včetně jeho motivace.</w:t>
      </w:r>
    </w:p>
    <w:p w:rsidR="003569A3" w:rsidRPr="00354F35" w:rsidRDefault="003569A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569A3" w:rsidRPr="00354F35" w:rsidRDefault="003569A3" w:rsidP="00DC1A2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Ve významové struktuře jednotlivého komunikačního aktu lze tak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vedle obsahové složky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více méně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shodné pro oba účastníky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odlišit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vázanost na individuální psychiku a osobnost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účastníků. Tato vázanost se projevuje především v 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osobnostním smyslu sdělení pro účastníky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který vyjadřuje širší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motivační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pozadí účastníků a jejich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cíle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mohou být </w:t>
      </w:r>
      <w:r w:rsidRPr="001A3A5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rozdílné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I když 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</w:t>
      </w:r>
      <w:r w:rsidR="00FB64D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ě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cný obsah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sdělení je pro ně v zásadě shodný, daný 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slovníkovými významy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použitých 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slov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gramatickými vazbami, 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smysl sdělení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 ně může být </w:t>
      </w:r>
      <w:r w:rsidRPr="002257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rozdílný</w:t>
      </w:r>
      <w:r w:rsidRPr="00354F35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3569A3" w:rsidRDefault="003569A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569A3" w:rsidRPr="007E6341" w:rsidRDefault="003569A3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341">
        <w:rPr>
          <w:rFonts w:ascii="Times New Roman" w:hAnsi="Times New Roman" w:cs="Times New Roman"/>
          <w:b/>
          <w:sz w:val="24"/>
          <w:szCs w:val="24"/>
        </w:rPr>
        <w:t>Komunikační kanály</w:t>
      </w:r>
    </w:p>
    <w:p w:rsidR="003569A3" w:rsidRDefault="003569A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E6341">
        <w:rPr>
          <w:rFonts w:ascii="Times New Roman" w:hAnsi="Times New Roman" w:cs="Times New Roman"/>
          <w:sz w:val="24"/>
          <w:szCs w:val="24"/>
        </w:rPr>
        <w:t xml:space="preserve">Komunikační kanály jsou </w:t>
      </w:r>
      <w:r w:rsidRPr="003569A3">
        <w:rPr>
          <w:rFonts w:ascii="Times New Roman" w:hAnsi="Times New Roman" w:cs="Times New Roman"/>
          <w:b/>
          <w:sz w:val="24"/>
          <w:szCs w:val="24"/>
        </w:rPr>
        <w:t>přenosové cesty</w:t>
      </w:r>
      <w:r w:rsidRPr="007E6341">
        <w:rPr>
          <w:rFonts w:ascii="Times New Roman" w:hAnsi="Times New Roman" w:cs="Times New Roman"/>
          <w:sz w:val="24"/>
          <w:szCs w:val="24"/>
        </w:rPr>
        <w:t xml:space="preserve">, po kterých se </w:t>
      </w:r>
      <w:r w:rsidRPr="003569A3">
        <w:rPr>
          <w:rFonts w:ascii="Times New Roman" w:hAnsi="Times New Roman" w:cs="Times New Roman"/>
          <w:b/>
          <w:sz w:val="24"/>
          <w:szCs w:val="24"/>
        </w:rPr>
        <w:t>informace pohybují oběma směry</w:t>
      </w:r>
      <w:r w:rsidRPr="007E6341">
        <w:rPr>
          <w:rFonts w:ascii="Times New Roman" w:hAnsi="Times New Roman" w:cs="Times New Roman"/>
          <w:sz w:val="24"/>
          <w:szCs w:val="24"/>
        </w:rPr>
        <w:t xml:space="preserve"> (od příjemce ke </w:t>
      </w:r>
      <w:proofErr w:type="spellStart"/>
      <w:r w:rsidRPr="007E6341">
        <w:rPr>
          <w:rFonts w:ascii="Times New Roman" w:hAnsi="Times New Roman" w:cs="Times New Roman"/>
          <w:sz w:val="24"/>
          <w:szCs w:val="24"/>
        </w:rPr>
        <w:t>sdělovateli</w:t>
      </w:r>
      <w:proofErr w:type="spellEnd"/>
      <w:r w:rsidRPr="007E6341">
        <w:rPr>
          <w:rFonts w:ascii="Times New Roman" w:hAnsi="Times New Roman" w:cs="Times New Roman"/>
          <w:sz w:val="24"/>
          <w:szCs w:val="24"/>
        </w:rPr>
        <w:t xml:space="preserve"> a naopak)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9A3" w:rsidRPr="007E6341" w:rsidRDefault="003569A3" w:rsidP="00DC1A2F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69A3" w:rsidRPr="003569A3" w:rsidRDefault="003569A3" w:rsidP="00DC1A2F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69A3">
        <w:rPr>
          <w:rFonts w:ascii="Times New Roman" w:hAnsi="Times New Roman" w:cs="Times New Roman"/>
          <w:b/>
          <w:sz w:val="24"/>
          <w:szCs w:val="24"/>
        </w:rPr>
        <w:t>Druhy komunikačních kanálů:</w:t>
      </w:r>
    </w:p>
    <w:p w:rsidR="003569A3" w:rsidRPr="009C6339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>Zrakový.</w:t>
      </w:r>
    </w:p>
    <w:p w:rsidR="003569A3" w:rsidRPr="009C6339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 xml:space="preserve">Sluchový. </w:t>
      </w:r>
    </w:p>
    <w:p w:rsidR="003569A3" w:rsidRPr="007E6341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>Dotykový</w:t>
      </w:r>
      <w:r>
        <w:rPr>
          <w:rFonts w:ascii="Times New Roman" w:hAnsi="Times New Roman" w:cs="Times New Roman"/>
          <w:sz w:val="24"/>
          <w:szCs w:val="24"/>
        </w:rPr>
        <w:t xml:space="preserve"> – pohlazení, úder.</w:t>
      </w:r>
    </w:p>
    <w:p w:rsidR="003569A3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>Čichový</w:t>
      </w:r>
      <w:r w:rsidRPr="0035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voňavky, feromony.</w:t>
      </w:r>
      <w:r w:rsidRPr="00356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A3" w:rsidRPr="003569A3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>Chuťový</w:t>
      </w:r>
      <w:r w:rsidRPr="003569A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polibek.</w:t>
      </w:r>
    </w:p>
    <w:p w:rsidR="003569A3" w:rsidRPr="007E6341" w:rsidRDefault="003569A3" w:rsidP="00DC1A2F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339">
        <w:rPr>
          <w:rFonts w:ascii="Times New Roman" w:hAnsi="Times New Roman" w:cs="Times New Roman"/>
          <w:b/>
          <w:sz w:val="24"/>
          <w:szCs w:val="24"/>
        </w:rPr>
        <w:t>Termický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4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dotek studené nebo teplé ruky.</w:t>
      </w:r>
    </w:p>
    <w:p w:rsidR="003569A3" w:rsidRDefault="003569A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569A3" w:rsidRDefault="003569A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Komunikace je obvykle </w:t>
      </w:r>
      <w:proofErr w:type="spellStart"/>
      <w:r w:rsidRPr="009C6339">
        <w:rPr>
          <w:rFonts w:ascii="Times New Roman" w:hAnsi="Times New Roman" w:cs="Times New Roman"/>
          <w:b/>
          <w:sz w:val="24"/>
          <w:szCs w:val="24"/>
        </w:rPr>
        <w:t>multisenzorická</w:t>
      </w:r>
      <w:proofErr w:type="spellEnd"/>
      <w:r w:rsidR="009023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realizuje se zároveň několika smyslovými kanály.</w:t>
      </w:r>
    </w:p>
    <w:p w:rsidR="003569A3" w:rsidRDefault="003569A3" w:rsidP="00DC1A2F">
      <w:pPr>
        <w:pStyle w:val="Zkladntext"/>
        <w:jc w:val="both"/>
        <w:rPr>
          <w:b w:val="0"/>
          <w:sz w:val="24"/>
          <w:szCs w:val="24"/>
        </w:rPr>
      </w:pPr>
    </w:p>
    <w:p w:rsidR="00F02171" w:rsidRPr="00F02171" w:rsidRDefault="00F02171" w:rsidP="00DC1A2F">
      <w:pPr>
        <w:pStyle w:val="Zkladntext"/>
        <w:jc w:val="both"/>
        <w:rPr>
          <w:sz w:val="24"/>
          <w:szCs w:val="24"/>
        </w:rPr>
      </w:pPr>
      <w:r w:rsidRPr="00F02171">
        <w:rPr>
          <w:sz w:val="24"/>
          <w:szCs w:val="24"/>
        </w:rPr>
        <w:t>Techniky aktivního naslouchání:</w:t>
      </w:r>
    </w:p>
    <w:p w:rsidR="00F02171" w:rsidRPr="00F02171" w:rsidRDefault="00F02171" w:rsidP="00DC1A2F">
      <w:pPr>
        <w:pStyle w:val="Zkladntext"/>
        <w:numPr>
          <w:ilvl w:val="0"/>
          <w:numId w:val="25"/>
        </w:numPr>
        <w:ind w:left="426" w:hanging="284"/>
        <w:jc w:val="both"/>
        <w:rPr>
          <w:b w:val="0"/>
          <w:sz w:val="24"/>
          <w:szCs w:val="24"/>
        </w:rPr>
      </w:pPr>
      <w:proofErr w:type="spellStart"/>
      <w:r w:rsidRPr="00F02171">
        <w:rPr>
          <w:sz w:val="24"/>
          <w:szCs w:val="24"/>
        </w:rPr>
        <w:t>Klarifikace</w:t>
      </w:r>
      <w:proofErr w:type="spellEnd"/>
      <w:r w:rsidRPr="00F02171">
        <w:rPr>
          <w:b w:val="0"/>
          <w:sz w:val="24"/>
          <w:szCs w:val="24"/>
        </w:rPr>
        <w:t xml:space="preserve"> – pomoc v </w:t>
      </w:r>
      <w:r w:rsidRPr="00F02171">
        <w:rPr>
          <w:sz w:val="24"/>
          <w:szCs w:val="24"/>
        </w:rPr>
        <w:t>objasnění toho, co bylo řečeno</w:t>
      </w:r>
      <w:r w:rsidRPr="00F02171">
        <w:rPr>
          <w:b w:val="0"/>
          <w:sz w:val="24"/>
          <w:szCs w:val="24"/>
        </w:rPr>
        <w:t xml:space="preserve">, snaha získat </w:t>
      </w:r>
      <w:r w:rsidRPr="00F02171">
        <w:rPr>
          <w:sz w:val="24"/>
          <w:szCs w:val="24"/>
        </w:rPr>
        <w:t>více informací</w:t>
      </w:r>
      <w:r w:rsidR="0090237A">
        <w:rPr>
          <w:b w:val="0"/>
          <w:sz w:val="24"/>
          <w:szCs w:val="24"/>
        </w:rPr>
        <w:t xml:space="preserve"> </w:t>
      </w:r>
      <w:r w:rsidRPr="00F02171">
        <w:rPr>
          <w:b w:val="0"/>
          <w:sz w:val="24"/>
          <w:szCs w:val="24"/>
        </w:rPr>
        <w:t xml:space="preserve">– pokládáme otázky (Kdy se to stalo? V jakých situacích tak reagujete?). </w:t>
      </w:r>
    </w:p>
    <w:p w:rsidR="00F02171" w:rsidRPr="00F02171" w:rsidRDefault="00F02171" w:rsidP="00DC1A2F">
      <w:pPr>
        <w:pStyle w:val="Zkladntext"/>
        <w:numPr>
          <w:ilvl w:val="0"/>
          <w:numId w:val="25"/>
        </w:numPr>
        <w:ind w:left="426" w:hanging="284"/>
        <w:jc w:val="both"/>
        <w:rPr>
          <w:b w:val="0"/>
          <w:sz w:val="24"/>
          <w:szCs w:val="24"/>
        </w:rPr>
      </w:pPr>
      <w:r w:rsidRPr="00F02171">
        <w:rPr>
          <w:sz w:val="24"/>
          <w:szCs w:val="24"/>
        </w:rPr>
        <w:t>Parafrázování</w:t>
      </w:r>
      <w:r w:rsidRPr="00F02171">
        <w:rPr>
          <w:b w:val="0"/>
          <w:sz w:val="24"/>
          <w:szCs w:val="24"/>
        </w:rPr>
        <w:t xml:space="preserve"> – ukázat, že </w:t>
      </w:r>
      <w:r w:rsidRPr="00F02171">
        <w:rPr>
          <w:sz w:val="24"/>
          <w:szCs w:val="24"/>
        </w:rPr>
        <w:t>naslouchá</w:t>
      </w:r>
      <w:r w:rsidR="0090237A">
        <w:rPr>
          <w:sz w:val="24"/>
          <w:szCs w:val="24"/>
        </w:rPr>
        <w:t>m</w:t>
      </w:r>
      <w:r w:rsidRPr="00F02171">
        <w:rPr>
          <w:sz w:val="24"/>
          <w:szCs w:val="24"/>
        </w:rPr>
        <w:t>e a rozumí</w:t>
      </w:r>
      <w:r w:rsidR="0090237A">
        <w:rPr>
          <w:sz w:val="24"/>
          <w:szCs w:val="24"/>
        </w:rPr>
        <w:t>m</w:t>
      </w:r>
      <w:r w:rsidRPr="00F02171">
        <w:rPr>
          <w:sz w:val="24"/>
          <w:szCs w:val="24"/>
        </w:rPr>
        <w:t>e tomu</w:t>
      </w:r>
      <w:r w:rsidRPr="00F02171">
        <w:rPr>
          <w:b w:val="0"/>
          <w:sz w:val="24"/>
          <w:szCs w:val="24"/>
        </w:rPr>
        <w:t>, o čem je řeč – novým způsobem předložíme myšlenky a fakta, souhrn sděleného (Tak proto byste si přál, aby vám lidé více důvěřovali? Jen bych se chtěl ujistit, že jsem vám dobře rozuměl.).</w:t>
      </w:r>
    </w:p>
    <w:p w:rsidR="00F02171" w:rsidRPr="00F02171" w:rsidRDefault="00F02171" w:rsidP="00DC1A2F">
      <w:pPr>
        <w:pStyle w:val="Zkladntext"/>
        <w:numPr>
          <w:ilvl w:val="0"/>
          <w:numId w:val="25"/>
        </w:numPr>
        <w:ind w:left="426" w:hanging="284"/>
        <w:jc w:val="both"/>
        <w:rPr>
          <w:b w:val="0"/>
          <w:sz w:val="24"/>
          <w:szCs w:val="24"/>
        </w:rPr>
      </w:pPr>
      <w:r w:rsidRPr="00F02171">
        <w:rPr>
          <w:sz w:val="24"/>
          <w:szCs w:val="24"/>
        </w:rPr>
        <w:t>Zrcadlení pocitů</w:t>
      </w:r>
      <w:r w:rsidRPr="00F02171">
        <w:rPr>
          <w:b w:val="0"/>
          <w:sz w:val="24"/>
          <w:szCs w:val="24"/>
        </w:rPr>
        <w:t xml:space="preserve"> – zpětná vazba – vyjádřit </w:t>
      </w:r>
      <w:r w:rsidRPr="00F02171">
        <w:rPr>
          <w:sz w:val="24"/>
          <w:szCs w:val="24"/>
        </w:rPr>
        <w:t>základní pocity, emoce druhého</w:t>
      </w:r>
      <w:r w:rsidRPr="00F02171">
        <w:rPr>
          <w:b w:val="0"/>
          <w:sz w:val="24"/>
          <w:szCs w:val="24"/>
        </w:rPr>
        <w:t xml:space="preserve"> (Zdá se mi, že vás to zlobí, když o tom mluvíte. Slyším ve vašem hlase smutek, je to tak?).</w:t>
      </w:r>
    </w:p>
    <w:p w:rsidR="00F02171" w:rsidRDefault="00F02171" w:rsidP="00DC1A2F">
      <w:pPr>
        <w:pStyle w:val="Zkladntext"/>
        <w:numPr>
          <w:ilvl w:val="0"/>
          <w:numId w:val="25"/>
        </w:numPr>
        <w:ind w:left="426" w:hanging="284"/>
        <w:jc w:val="both"/>
        <w:rPr>
          <w:b w:val="0"/>
          <w:sz w:val="24"/>
          <w:szCs w:val="24"/>
        </w:rPr>
      </w:pPr>
      <w:r w:rsidRPr="00F02171">
        <w:rPr>
          <w:sz w:val="24"/>
          <w:szCs w:val="24"/>
        </w:rPr>
        <w:lastRenderedPageBreak/>
        <w:t>Uznání významu druhého</w:t>
      </w:r>
      <w:r w:rsidRPr="00F02171">
        <w:rPr>
          <w:b w:val="0"/>
          <w:sz w:val="24"/>
          <w:szCs w:val="24"/>
        </w:rPr>
        <w:t xml:space="preserve"> – uznat </w:t>
      </w:r>
      <w:r w:rsidRPr="00F02171">
        <w:rPr>
          <w:sz w:val="24"/>
          <w:szCs w:val="24"/>
        </w:rPr>
        <w:t>závažnost jeho pocitů a problémů</w:t>
      </w:r>
      <w:r w:rsidRPr="00F02171">
        <w:rPr>
          <w:b w:val="0"/>
          <w:sz w:val="24"/>
          <w:szCs w:val="24"/>
        </w:rPr>
        <w:t xml:space="preserve"> (Vážím si vaší snahy vyřešit ten problém).</w:t>
      </w:r>
    </w:p>
    <w:p w:rsidR="00F02171" w:rsidRDefault="00F02171" w:rsidP="00DC1A2F">
      <w:pPr>
        <w:pStyle w:val="Zkladntext"/>
        <w:jc w:val="both"/>
        <w:rPr>
          <w:b w:val="0"/>
          <w:sz w:val="24"/>
          <w:szCs w:val="24"/>
        </w:rPr>
      </w:pPr>
    </w:p>
    <w:p w:rsidR="003569A3" w:rsidRPr="000C2528" w:rsidRDefault="000C2528" w:rsidP="00DC1A2F">
      <w:pPr>
        <w:pStyle w:val="Zkladntext"/>
        <w:jc w:val="both"/>
        <w:rPr>
          <w:sz w:val="24"/>
          <w:szCs w:val="24"/>
        </w:rPr>
      </w:pPr>
      <w:r w:rsidRPr="000C2528">
        <w:rPr>
          <w:sz w:val="24"/>
          <w:szCs w:val="24"/>
        </w:rPr>
        <w:t>Odlišnosti verbální a neverbální komunikace:</w:t>
      </w:r>
    </w:p>
    <w:p w:rsidR="007E6341" w:rsidRPr="00354F35" w:rsidRDefault="007E6341" w:rsidP="00DC1A2F">
      <w:pPr>
        <w:pStyle w:val="Zkladntext"/>
        <w:numPr>
          <w:ilvl w:val="0"/>
          <w:numId w:val="4"/>
        </w:numPr>
        <w:autoSpaceDE/>
        <w:autoSpaceDN/>
        <w:jc w:val="both"/>
        <w:rPr>
          <w:b w:val="0"/>
          <w:sz w:val="24"/>
          <w:szCs w:val="24"/>
        </w:rPr>
      </w:pPr>
      <w:r w:rsidRPr="00691C6D">
        <w:rPr>
          <w:sz w:val="24"/>
          <w:szCs w:val="24"/>
        </w:rPr>
        <w:t>Verbální komunikace</w:t>
      </w:r>
      <w:r w:rsidRPr="00354F35">
        <w:rPr>
          <w:b w:val="0"/>
          <w:sz w:val="24"/>
          <w:szCs w:val="24"/>
        </w:rPr>
        <w:t xml:space="preserve"> je </w:t>
      </w:r>
      <w:r w:rsidR="00475257">
        <w:rPr>
          <w:b w:val="0"/>
          <w:sz w:val="24"/>
          <w:szCs w:val="24"/>
        </w:rPr>
        <w:t>postupný</w:t>
      </w:r>
      <w:r w:rsidRPr="00354F35">
        <w:rPr>
          <w:b w:val="0"/>
          <w:sz w:val="24"/>
          <w:szCs w:val="24"/>
        </w:rPr>
        <w:t xml:space="preserve"> průběh </w:t>
      </w:r>
      <w:r w:rsidRPr="00691C6D">
        <w:rPr>
          <w:sz w:val="24"/>
          <w:szCs w:val="24"/>
        </w:rPr>
        <w:t>po jedné linii</w:t>
      </w:r>
      <w:r w:rsidRPr="00354F35">
        <w:rPr>
          <w:b w:val="0"/>
          <w:sz w:val="24"/>
          <w:szCs w:val="24"/>
        </w:rPr>
        <w:t xml:space="preserve">, slova následují za sebou, při verbální komunikaci je </w:t>
      </w:r>
      <w:r w:rsidRPr="00691C6D">
        <w:rPr>
          <w:sz w:val="24"/>
          <w:szCs w:val="24"/>
        </w:rPr>
        <w:t>vyloučené</w:t>
      </w:r>
      <w:r w:rsidRPr="00354F35">
        <w:rPr>
          <w:b w:val="0"/>
          <w:sz w:val="24"/>
          <w:szCs w:val="24"/>
        </w:rPr>
        <w:t xml:space="preserve">, abychom </w:t>
      </w:r>
      <w:r w:rsidRPr="00691C6D">
        <w:rPr>
          <w:sz w:val="24"/>
          <w:szCs w:val="24"/>
        </w:rPr>
        <w:t>současně vyráběli</w:t>
      </w:r>
      <w:r w:rsidRPr="00354F35">
        <w:rPr>
          <w:b w:val="0"/>
          <w:sz w:val="24"/>
          <w:szCs w:val="24"/>
        </w:rPr>
        <w:t xml:space="preserve"> několik </w:t>
      </w:r>
      <w:r w:rsidRPr="00691C6D">
        <w:rPr>
          <w:sz w:val="24"/>
          <w:szCs w:val="24"/>
        </w:rPr>
        <w:t>jiných</w:t>
      </w:r>
      <w:r w:rsidRPr="00354F35">
        <w:rPr>
          <w:b w:val="0"/>
          <w:sz w:val="24"/>
          <w:szCs w:val="24"/>
        </w:rPr>
        <w:t xml:space="preserve"> proudů </w:t>
      </w:r>
      <w:r w:rsidRPr="00691C6D">
        <w:rPr>
          <w:sz w:val="24"/>
          <w:szCs w:val="24"/>
        </w:rPr>
        <w:t>řeči</w:t>
      </w:r>
      <w:r w:rsidR="000C2528">
        <w:rPr>
          <w:b w:val="0"/>
          <w:sz w:val="24"/>
          <w:szCs w:val="24"/>
        </w:rPr>
        <w:t>.</w:t>
      </w:r>
      <w:r w:rsidRPr="00354F35">
        <w:rPr>
          <w:b w:val="0"/>
          <w:sz w:val="24"/>
          <w:szCs w:val="24"/>
        </w:rPr>
        <w:t xml:space="preserve">  Naše </w:t>
      </w:r>
      <w:r w:rsidRPr="00691C6D">
        <w:rPr>
          <w:sz w:val="24"/>
          <w:szCs w:val="24"/>
        </w:rPr>
        <w:t>tělo funguje</w:t>
      </w:r>
      <w:r w:rsidRPr="00354F35">
        <w:rPr>
          <w:b w:val="0"/>
          <w:sz w:val="24"/>
          <w:szCs w:val="24"/>
        </w:rPr>
        <w:t xml:space="preserve"> jako celý </w:t>
      </w:r>
      <w:r w:rsidRPr="00691C6D">
        <w:rPr>
          <w:sz w:val="24"/>
          <w:szCs w:val="24"/>
        </w:rPr>
        <w:t>soubor prostředků neverbální komunikace</w:t>
      </w:r>
      <w:r w:rsidRPr="00354F35">
        <w:rPr>
          <w:b w:val="0"/>
          <w:sz w:val="24"/>
          <w:szCs w:val="24"/>
        </w:rPr>
        <w:t xml:space="preserve"> – všechny mohou působit </w:t>
      </w:r>
      <w:r w:rsidRPr="00691C6D">
        <w:rPr>
          <w:sz w:val="24"/>
          <w:szCs w:val="24"/>
        </w:rPr>
        <w:t>současně (simultánně)</w:t>
      </w:r>
      <w:r w:rsidRPr="00354F35">
        <w:rPr>
          <w:b w:val="0"/>
          <w:sz w:val="24"/>
          <w:szCs w:val="24"/>
        </w:rPr>
        <w:t xml:space="preserve"> a navíc </w:t>
      </w:r>
      <w:r w:rsidRPr="00691C6D">
        <w:rPr>
          <w:sz w:val="24"/>
          <w:szCs w:val="24"/>
        </w:rPr>
        <w:t>z obou stran</w:t>
      </w:r>
      <w:r w:rsidRPr="00354F35">
        <w:rPr>
          <w:b w:val="0"/>
          <w:sz w:val="24"/>
          <w:szCs w:val="24"/>
        </w:rPr>
        <w:t xml:space="preserve"> (od </w:t>
      </w:r>
      <w:proofErr w:type="spellStart"/>
      <w:r w:rsidRPr="00354F35">
        <w:rPr>
          <w:b w:val="0"/>
          <w:sz w:val="24"/>
          <w:szCs w:val="24"/>
        </w:rPr>
        <w:t>sdělovatele</w:t>
      </w:r>
      <w:proofErr w:type="spellEnd"/>
      <w:r w:rsidRPr="00354F35">
        <w:rPr>
          <w:b w:val="0"/>
          <w:sz w:val="24"/>
          <w:szCs w:val="24"/>
        </w:rPr>
        <w:t xml:space="preserve"> i příjemce) </w:t>
      </w:r>
      <w:r w:rsidR="000C2528">
        <w:rPr>
          <w:b w:val="0"/>
          <w:noProof/>
          <w:sz w:val="24"/>
          <w:szCs w:val="24"/>
        </w:rPr>
        <w:t>a tvoří</w:t>
      </w:r>
      <w:r w:rsidRPr="00354F35">
        <w:rPr>
          <w:b w:val="0"/>
          <w:sz w:val="24"/>
          <w:szCs w:val="24"/>
        </w:rPr>
        <w:t xml:space="preserve"> jeden celek neverbálního sdělování</w:t>
      </w:r>
      <w:r w:rsidR="000C2528">
        <w:rPr>
          <w:b w:val="0"/>
          <w:sz w:val="24"/>
          <w:szCs w:val="24"/>
        </w:rPr>
        <w:t>.</w:t>
      </w:r>
    </w:p>
    <w:p w:rsidR="007E6341" w:rsidRPr="00354F35" w:rsidRDefault="007E6341" w:rsidP="00DC1A2F">
      <w:pPr>
        <w:pStyle w:val="Zkladntext"/>
        <w:numPr>
          <w:ilvl w:val="0"/>
          <w:numId w:val="4"/>
        </w:numPr>
        <w:autoSpaceDE/>
        <w:autoSpaceDN/>
        <w:jc w:val="both"/>
        <w:rPr>
          <w:b w:val="0"/>
          <w:sz w:val="24"/>
          <w:szCs w:val="24"/>
        </w:rPr>
      </w:pPr>
      <w:r w:rsidRPr="00691C6D">
        <w:rPr>
          <w:sz w:val="24"/>
          <w:szCs w:val="24"/>
        </w:rPr>
        <w:t>Verbální</w:t>
      </w:r>
      <w:r w:rsidR="000C2528" w:rsidRPr="00691C6D">
        <w:rPr>
          <w:sz w:val="24"/>
          <w:szCs w:val="24"/>
        </w:rPr>
        <w:t xml:space="preserve"> komunikace</w:t>
      </w:r>
      <w:r w:rsidRPr="00354F35">
        <w:rPr>
          <w:b w:val="0"/>
          <w:sz w:val="24"/>
          <w:szCs w:val="24"/>
        </w:rPr>
        <w:t xml:space="preserve"> probíhá </w:t>
      </w:r>
      <w:r w:rsidRPr="00691C6D">
        <w:rPr>
          <w:sz w:val="24"/>
          <w:szCs w:val="24"/>
        </w:rPr>
        <w:t>přerušovaně, s pauzami</w:t>
      </w:r>
      <w:r w:rsidRPr="00354F35">
        <w:rPr>
          <w:b w:val="0"/>
          <w:sz w:val="24"/>
          <w:szCs w:val="24"/>
        </w:rPr>
        <w:t xml:space="preserve"> (zamyslím</w:t>
      </w:r>
      <w:r w:rsidR="000C2528">
        <w:rPr>
          <w:b w:val="0"/>
          <w:sz w:val="24"/>
          <w:szCs w:val="24"/>
        </w:rPr>
        <w:t>e</w:t>
      </w:r>
      <w:r w:rsidRPr="00354F35">
        <w:rPr>
          <w:b w:val="0"/>
          <w:sz w:val="24"/>
          <w:szCs w:val="24"/>
        </w:rPr>
        <w:t xml:space="preserve"> se apod.)</w:t>
      </w:r>
      <w:r w:rsidR="000C2528">
        <w:rPr>
          <w:b w:val="0"/>
          <w:sz w:val="24"/>
          <w:szCs w:val="24"/>
        </w:rPr>
        <w:t xml:space="preserve">. </w:t>
      </w:r>
      <w:r w:rsidRPr="00691C6D">
        <w:rPr>
          <w:sz w:val="24"/>
          <w:szCs w:val="24"/>
        </w:rPr>
        <w:t>Neverbální</w:t>
      </w:r>
      <w:r w:rsidRPr="00354F35">
        <w:rPr>
          <w:b w:val="0"/>
          <w:sz w:val="24"/>
          <w:szCs w:val="24"/>
        </w:rPr>
        <w:t xml:space="preserve"> </w:t>
      </w:r>
      <w:r w:rsidRPr="00691C6D">
        <w:rPr>
          <w:sz w:val="24"/>
          <w:szCs w:val="24"/>
        </w:rPr>
        <w:t>komunikace</w:t>
      </w:r>
      <w:r w:rsidRPr="00354F35">
        <w:rPr>
          <w:b w:val="0"/>
          <w:sz w:val="24"/>
          <w:szCs w:val="24"/>
        </w:rPr>
        <w:t xml:space="preserve"> je </w:t>
      </w:r>
      <w:r w:rsidRPr="00691C6D">
        <w:rPr>
          <w:sz w:val="24"/>
          <w:szCs w:val="24"/>
        </w:rPr>
        <w:t>nepřetržitá</w:t>
      </w:r>
      <w:r w:rsidRPr="00354F35">
        <w:rPr>
          <w:b w:val="0"/>
          <w:sz w:val="24"/>
          <w:szCs w:val="24"/>
        </w:rPr>
        <w:t>, bez přerušení</w:t>
      </w:r>
      <w:r w:rsidR="000C2528">
        <w:rPr>
          <w:b w:val="0"/>
          <w:sz w:val="24"/>
          <w:szCs w:val="24"/>
        </w:rPr>
        <w:t>.</w:t>
      </w:r>
    </w:p>
    <w:p w:rsidR="00B01C41" w:rsidRDefault="007E6341" w:rsidP="00DC1A2F">
      <w:pPr>
        <w:pStyle w:val="Zkladntext"/>
        <w:numPr>
          <w:ilvl w:val="0"/>
          <w:numId w:val="4"/>
        </w:numPr>
        <w:autoSpaceDE/>
        <w:autoSpaceDN/>
        <w:jc w:val="both"/>
        <w:rPr>
          <w:b w:val="0"/>
          <w:sz w:val="24"/>
          <w:szCs w:val="24"/>
        </w:rPr>
      </w:pPr>
      <w:r w:rsidRPr="00B01C41">
        <w:rPr>
          <w:b w:val="0"/>
          <w:sz w:val="24"/>
          <w:szCs w:val="24"/>
        </w:rPr>
        <w:t xml:space="preserve">V každé </w:t>
      </w:r>
      <w:r w:rsidRPr="00B01C41">
        <w:rPr>
          <w:sz w:val="24"/>
          <w:szCs w:val="24"/>
        </w:rPr>
        <w:t>verbální i neverbální komunikaci</w:t>
      </w:r>
      <w:r w:rsidRPr="00B01C41">
        <w:rPr>
          <w:b w:val="0"/>
          <w:sz w:val="24"/>
          <w:szCs w:val="24"/>
        </w:rPr>
        <w:t xml:space="preserve"> se rozlišují </w:t>
      </w:r>
      <w:r w:rsidRPr="00B01C41">
        <w:rPr>
          <w:sz w:val="24"/>
          <w:szCs w:val="24"/>
        </w:rPr>
        <w:t>kognitivní</w:t>
      </w:r>
      <w:r w:rsidRPr="00B01C41">
        <w:rPr>
          <w:b w:val="0"/>
          <w:sz w:val="24"/>
          <w:szCs w:val="24"/>
        </w:rPr>
        <w:t xml:space="preserve"> (informace) a </w:t>
      </w:r>
      <w:r w:rsidRPr="00B01C41">
        <w:rPr>
          <w:sz w:val="24"/>
          <w:szCs w:val="24"/>
        </w:rPr>
        <w:t>afektivní</w:t>
      </w:r>
      <w:r w:rsidRPr="00B01C41">
        <w:rPr>
          <w:b w:val="0"/>
          <w:sz w:val="24"/>
          <w:szCs w:val="24"/>
        </w:rPr>
        <w:t xml:space="preserve"> </w:t>
      </w:r>
      <w:r w:rsidRPr="00B01C41">
        <w:rPr>
          <w:sz w:val="24"/>
          <w:szCs w:val="24"/>
        </w:rPr>
        <w:t>sdělení</w:t>
      </w:r>
      <w:r w:rsidRPr="00B01C41">
        <w:rPr>
          <w:b w:val="0"/>
          <w:sz w:val="24"/>
          <w:szCs w:val="24"/>
        </w:rPr>
        <w:t xml:space="preserve"> (většinou hodnocení). Ve </w:t>
      </w:r>
      <w:r w:rsidRPr="00B01C41">
        <w:rPr>
          <w:sz w:val="24"/>
          <w:szCs w:val="24"/>
        </w:rPr>
        <w:t>verbální komunikaci</w:t>
      </w:r>
      <w:r w:rsidRPr="00B01C41">
        <w:rPr>
          <w:b w:val="0"/>
          <w:sz w:val="24"/>
          <w:szCs w:val="24"/>
        </w:rPr>
        <w:t xml:space="preserve"> se velmi často používá </w:t>
      </w:r>
      <w:r w:rsidRPr="00B01C41">
        <w:rPr>
          <w:sz w:val="24"/>
          <w:szCs w:val="24"/>
        </w:rPr>
        <w:t>kognitivního</w:t>
      </w:r>
      <w:r w:rsidRPr="00B01C41">
        <w:rPr>
          <w:b w:val="0"/>
          <w:sz w:val="24"/>
          <w:szCs w:val="24"/>
        </w:rPr>
        <w:t xml:space="preserve"> sdělení. </w:t>
      </w:r>
      <w:r w:rsidRPr="00B01C41">
        <w:rPr>
          <w:sz w:val="24"/>
          <w:szCs w:val="24"/>
        </w:rPr>
        <w:t>Afektivní</w:t>
      </w:r>
      <w:r w:rsidRPr="00B01C41">
        <w:rPr>
          <w:b w:val="0"/>
          <w:sz w:val="24"/>
          <w:szCs w:val="24"/>
        </w:rPr>
        <w:t xml:space="preserve"> sdělení je </w:t>
      </w:r>
      <w:r w:rsidRPr="00B01C41">
        <w:rPr>
          <w:sz w:val="24"/>
          <w:szCs w:val="24"/>
        </w:rPr>
        <w:t>méně časté</w:t>
      </w:r>
      <w:r w:rsidRPr="00B01C41">
        <w:rPr>
          <w:b w:val="0"/>
          <w:sz w:val="24"/>
          <w:szCs w:val="24"/>
        </w:rPr>
        <w:t xml:space="preserve"> (vyjádření záporného postoje </w:t>
      </w:r>
      <w:r w:rsidRPr="00B01C41">
        <w:rPr>
          <w:sz w:val="24"/>
          <w:szCs w:val="24"/>
        </w:rPr>
        <w:t>nadávkou</w:t>
      </w:r>
      <w:r w:rsidRPr="00B01C41">
        <w:rPr>
          <w:b w:val="0"/>
          <w:sz w:val="24"/>
          <w:szCs w:val="24"/>
        </w:rPr>
        <w:t>)</w:t>
      </w:r>
      <w:r w:rsidR="00691C6D" w:rsidRPr="00B01C41">
        <w:rPr>
          <w:b w:val="0"/>
          <w:sz w:val="24"/>
          <w:szCs w:val="24"/>
        </w:rPr>
        <w:t xml:space="preserve">. </w:t>
      </w:r>
      <w:r w:rsidR="00691C6D" w:rsidRPr="00B01C41">
        <w:rPr>
          <w:sz w:val="24"/>
          <w:szCs w:val="24"/>
        </w:rPr>
        <w:t>N</w:t>
      </w:r>
      <w:r w:rsidRPr="00B01C41">
        <w:rPr>
          <w:sz w:val="24"/>
          <w:szCs w:val="24"/>
        </w:rPr>
        <w:t>everbální komunikace</w:t>
      </w:r>
      <w:r w:rsidRPr="00B01C41">
        <w:rPr>
          <w:b w:val="0"/>
          <w:sz w:val="24"/>
          <w:szCs w:val="24"/>
        </w:rPr>
        <w:t xml:space="preserve"> používá výrazy </w:t>
      </w:r>
      <w:r w:rsidRPr="00B01C41">
        <w:rPr>
          <w:sz w:val="24"/>
          <w:szCs w:val="24"/>
        </w:rPr>
        <w:t>afektů, citů, emocí</w:t>
      </w:r>
      <w:r w:rsidRPr="00B01C41">
        <w:rPr>
          <w:b w:val="0"/>
          <w:sz w:val="24"/>
          <w:szCs w:val="24"/>
        </w:rPr>
        <w:t xml:space="preserve"> pomocí mimiky, gestikulace, tónu hlasu atd. </w:t>
      </w:r>
      <w:r w:rsidRPr="00B01C41">
        <w:rPr>
          <w:sz w:val="24"/>
          <w:szCs w:val="24"/>
        </w:rPr>
        <w:t>Kognitivní sdělení</w:t>
      </w:r>
      <w:r w:rsidRPr="00B01C41">
        <w:rPr>
          <w:b w:val="0"/>
          <w:sz w:val="24"/>
          <w:szCs w:val="24"/>
        </w:rPr>
        <w:t xml:space="preserve"> je </w:t>
      </w:r>
      <w:r w:rsidRPr="00B01C41">
        <w:rPr>
          <w:sz w:val="24"/>
          <w:szCs w:val="24"/>
        </w:rPr>
        <w:t>méně časté</w:t>
      </w:r>
      <w:r w:rsidRPr="00B01C41">
        <w:rPr>
          <w:b w:val="0"/>
          <w:sz w:val="24"/>
          <w:szCs w:val="24"/>
        </w:rPr>
        <w:t xml:space="preserve"> (pomocí </w:t>
      </w:r>
      <w:r w:rsidRPr="00B01C41">
        <w:rPr>
          <w:sz w:val="24"/>
          <w:szCs w:val="24"/>
        </w:rPr>
        <w:t>gest</w:t>
      </w:r>
      <w:r w:rsidRPr="00B01C41">
        <w:rPr>
          <w:b w:val="0"/>
          <w:sz w:val="24"/>
          <w:szCs w:val="24"/>
        </w:rPr>
        <w:t xml:space="preserve"> </w:t>
      </w:r>
      <w:r w:rsidRPr="00B01C41">
        <w:rPr>
          <w:sz w:val="24"/>
          <w:szCs w:val="24"/>
        </w:rPr>
        <w:t>rukama</w:t>
      </w:r>
      <w:r w:rsidRPr="00B01C41">
        <w:rPr>
          <w:b w:val="0"/>
          <w:sz w:val="24"/>
          <w:szCs w:val="24"/>
        </w:rPr>
        <w:t xml:space="preserve"> vyjádříme, jak je něco </w:t>
      </w:r>
      <w:r w:rsidRPr="00B01C41">
        <w:rPr>
          <w:sz w:val="24"/>
          <w:szCs w:val="24"/>
        </w:rPr>
        <w:t>veliké</w:t>
      </w:r>
      <w:r w:rsidRPr="00B01C41">
        <w:rPr>
          <w:b w:val="0"/>
          <w:sz w:val="24"/>
          <w:szCs w:val="24"/>
        </w:rPr>
        <w:t xml:space="preserve">). </w:t>
      </w:r>
    </w:p>
    <w:p w:rsidR="007E6341" w:rsidRDefault="007E6341" w:rsidP="00DC1A2F">
      <w:pPr>
        <w:pStyle w:val="Zkladntext"/>
        <w:numPr>
          <w:ilvl w:val="0"/>
          <w:numId w:val="4"/>
        </w:numPr>
        <w:autoSpaceDE/>
        <w:autoSpaceDN/>
        <w:jc w:val="both"/>
        <w:rPr>
          <w:b w:val="0"/>
          <w:sz w:val="24"/>
          <w:szCs w:val="24"/>
        </w:rPr>
      </w:pPr>
      <w:r w:rsidRPr="00475257">
        <w:rPr>
          <w:sz w:val="24"/>
          <w:szCs w:val="24"/>
        </w:rPr>
        <w:t>Verbální komunikace</w:t>
      </w:r>
      <w:r w:rsidRPr="00475257">
        <w:rPr>
          <w:b w:val="0"/>
          <w:sz w:val="24"/>
          <w:szCs w:val="24"/>
        </w:rPr>
        <w:t xml:space="preserve"> je vázána na </w:t>
      </w:r>
      <w:r w:rsidRPr="00475257">
        <w:rPr>
          <w:sz w:val="24"/>
          <w:szCs w:val="24"/>
        </w:rPr>
        <w:t>jazykový kód</w:t>
      </w:r>
      <w:r w:rsidRPr="00475257">
        <w:rPr>
          <w:b w:val="0"/>
          <w:sz w:val="24"/>
          <w:szCs w:val="24"/>
        </w:rPr>
        <w:t xml:space="preserve">, který je vlastní jen </w:t>
      </w:r>
      <w:r w:rsidRPr="00475257">
        <w:rPr>
          <w:sz w:val="24"/>
          <w:szCs w:val="24"/>
        </w:rPr>
        <w:t>příslušníkům určité</w:t>
      </w:r>
      <w:r w:rsidRPr="00475257">
        <w:rPr>
          <w:b w:val="0"/>
          <w:sz w:val="24"/>
          <w:szCs w:val="24"/>
        </w:rPr>
        <w:t xml:space="preserve"> </w:t>
      </w:r>
      <w:r w:rsidRPr="00475257">
        <w:rPr>
          <w:sz w:val="24"/>
          <w:szCs w:val="24"/>
        </w:rPr>
        <w:t>společnosti</w:t>
      </w:r>
      <w:r w:rsidRPr="00475257">
        <w:rPr>
          <w:b w:val="0"/>
          <w:sz w:val="24"/>
          <w:szCs w:val="24"/>
        </w:rPr>
        <w:t>.</w:t>
      </w:r>
      <w:r w:rsidR="00E438E1" w:rsidRPr="00475257">
        <w:rPr>
          <w:b w:val="0"/>
          <w:sz w:val="24"/>
          <w:szCs w:val="24"/>
        </w:rPr>
        <w:t xml:space="preserve"> </w:t>
      </w:r>
      <w:r w:rsidRPr="00475257">
        <w:rPr>
          <w:sz w:val="24"/>
          <w:szCs w:val="24"/>
        </w:rPr>
        <w:t>Neverbální komunikace</w:t>
      </w:r>
      <w:r w:rsidRPr="00475257">
        <w:rPr>
          <w:b w:val="0"/>
          <w:sz w:val="24"/>
          <w:szCs w:val="24"/>
        </w:rPr>
        <w:t xml:space="preserve"> je většinou </w:t>
      </w:r>
      <w:r w:rsidRPr="00475257">
        <w:rPr>
          <w:sz w:val="24"/>
          <w:szCs w:val="24"/>
        </w:rPr>
        <w:t>stejná</w:t>
      </w:r>
      <w:r w:rsidRPr="00475257">
        <w:rPr>
          <w:b w:val="0"/>
          <w:sz w:val="24"/>
          <w:szCs w:val="24"/>
        </w:rPr>
        <w:t xml:space="preserve"> pro příslušníky </w:t>
      </w:r>
      <w:r w:rsidRPr="00475257">
        <w:rPr>
          <w:sz w:val="24"/>
          <w:szCs w:val="24"/>
        </w:rPr>
        <w:t>různých kultur</w:t>
      </w:r>
      <w:r w:rsidRPr="00475257">
        <w:rPr>
          <w:b w:val="0"/>
          <w:sz w:val="24"/>
          <w:szCs w:val="24"/>
        </w:rPr>
        <w:t xml:space="preserve"> (emoce jsou vrozené). </w:t>
      </w:r>
    </w:p>
    <w:p w:rsidR="002D5565" w:rsidRDefault="002D5565" w:rsidP="00DC1A2F">
      <w:pPr>
        <w:pStyle w:val="Zkladntext"/>
        <w:jc w:val="both"/>
        <w:rPr>
          <w:sz w:val="24"/>
          <w:szCs w:val="24"/>
        </w:rPr>
      </w:pPr>
    </w:p>
    <w:p w:rsidR="007E6341" w:rsidRDefault="00B01C41" w:rsidP="00DC1A2F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Neverbální komunikace může verbální komunikaci:</w:t>
      </w:r>
    </w:p>
    <w:p w:rsidR="00B01C41" w:rsidRPr="00B01C41" w:rsidRDefault="00B01C41" w:rsidP="00DC1A2F">
      <w:pPr>
        <w:pStyle w:val="Zkladntext"/>
        <w:numPr>
          <w:ilvl w:val="0"/>
          <w:numId w:val="5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nahrazovat </w:t>
      </w:r>
      <w:r>
        <w:rPr>
          <w:b w:val="0"/>
          <w:sz w:val="24"/>
          <w:szCs w:val="24"/>
        </w:rPr>
        <w:t>– gesta dopravního strážníka, objetí druhého ze soucitu.</w:t>
      </w:r>
    </w:p>
    <w:p w:rsidR="00B01C41" w:rsidRPr="00B01C41" w:rsidRDefault="00B01C41" w:rsidP="00DC1A2F">
      <w:pPr>
        <w:pStyle w:val="Zkladntext"/>
        <w:numPr>
          <w:ilvl w:val="0"/>
          <w:numId w:val="5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doplňovat, zvýrazňovat</w:t>
      </w:r>
      <w:r>
        <w:rPr>
          <w:b w:val="0"/>
          <w:sz w:val="24"/>
          <w:szCs w:val="24"/>
        </w:rPr>
        <w:t xml:space="preserve"> – matka pochválí dítě a pohladí ho po hlavě.</w:t>
      </w:r>
    </w:p>
    <w:p w:rsidR="00B01C41" w:rsidRPr="00354F35" w:rsidRDefault="00B01C41" w:rsidP="00DC1A2F">
      <w:pPr>
        <w:pStyle w:val="Zkladntext"/>
        <w:numPr>
          <w:ilvl w:val="0"/>
          <w:numId w:val="5"/>
        </w:numPr>
        <w:autoSpaceDE/>
        <w:autoSpaceDN/>
        <w:ind w:left="426" w:hanging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odporovat jí </w:t>
      </w:r>
      <w:r>
        <w:rPr>
          <w:b w:val="0"/>
          <w:sz w:val="24"/>
          <w:szCs w:val="24"/>
        </w:rPr>
        <w:t xml:space="preserve">– pak </w:t>
      </w:r>
      <w:r w:rsidRPr="00354F35">
        <w:rPr>
          <w:b w:val="0"/>
          <w:sz w:val="24"/>
          <w:szCs w:val="24"/>
        </w:rPr>
        <w:t>dáváme</w:t>
      </w:r>
      <w:r>
        <w:rPr>
          <w:b w:val="0"/>
          <w:sz w:val="24"/>
          <w:szCs w:val="24"/>
        </w:rPr>
        <w:t xml:space="preserve"> </w:t>
      </w:r>
      <w:r w:rsidRPr="00354F35">
        <w:rPr>
          <w:b w:val="0"/>
          <w:sz w:val="24"/>
          <w:szCs w:val="24"/>
        </w:rPr>
        <w:t xml:space="preserve">za pravdu </w:t>
      </w:r>
      <w:r w:rsidRPr="00E438E1">
        <w:rPr>
          <w:sz w:val="24"/>
          <w:szCs w:val="24"/>
        </w:rPr>
        <w:t>neverbální komunikaci</w:t>
      </w:r>
      <w:r>
        <w:rPr>
          <w:b w:val="0"/>
          <w:sz w:val="24"/>
          <w:szCs w:val="24"/>
        </w:rPr>
        <w:t xml:space="preserve">, protože se </w:t>
      </w:r>
      <w:r w:rsidRPr="00883EFC">
        <w:rPr>
          <w:sz w:val="24"/>
          <w:szCs w:val="24"/>
        </w:rPr>
        <w:t>hůře předstírá</w:t>
      </w:r>
      <w:r>
        <w:rPr>
          <w:b w:val="0"/>
          <w:sz w:val="24"/>
          <w:szCs w:val="24"/>
        </w:rPr>
        <w:t xml:space="preserve"> – člověk říká, že má radost, ale oči jsou chladné</w:t>
      </w:r>
      <w:r w:rsidRPr="00354F35">
        <w:rPr>
          <w:b w:val="0"/>
          <w:sz w:val="24"/>
          <w:szCs w:val="24"/>
        </w:rPr>
        <w:t>.</w:t>
      </w:r>
    </w:p>
    <w:p w:rsidR="00B01C41" w:rsidRPr="00B01C41" w:rsidRDefault="00B01C41" w:rsidP="00DC1A2F">
      <w:pPr>
        <w:pStyle w:val="Zkladntext"/>
        <w:numPr>
          <w:ilvl w:val="0"/>
          <w:numId w:val="5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měnit její význam </w:t>
      </w:r>
      <w:r>
        <w:rPr>
          <w:b w:val="0"/>
          <w:sz w:val="24"/>
          <w:szCs w:val="24"/>
        </w:rPr>
        <w:t xml:space="preserve">– modifikace </w:t>
      </w:r>
      <w:r w:rsidRPr="00883EFC">
        <w:rPr>
          <w:sz w:val="24"/>
          <w:szCs w:val="24"/>
        </w:rPr>
        <w:t>obsahu řeči ironickým</w:t>
      </w:r>
      <w:r>
        <w:rPr>
          <w:b w:val="0"/>
          <w:sz w:val="24"/>
          <w:szCs w:val="24"/>
        </w:rPr>
        <w:t xml:space="preserve"> tónem („To bylo od tebe opravdu skvělé!“).</w:t>
      </w:r>
    </w:p>
    <w:p w:rsidR="007E6341" w:rsidRPr="00883EFC" w:rsidRDefault="00B01C41" w:rsidP="00DC1A2F">
      <w:pPr>
        <w:pStyle w:val="Zkladntext"/>
        <w:numPr>
          <w:ilvl w:val="0"/>
          <w:numId w:val="5"/>
        </w:numPr>
        <w:autoSpaceDE/>
        <w:autoSpaceDN/>
        <w:ind w:left="360" w:hanging="284"/>
        <w:jc w:val="both"/>
        <w:rPr>
          <w:b w:val="0"/>
          <w:sz w:val="24"/>
          <w:szCs w:val="24"/>
        </w:rPr>
      </w:pPr>
      <w:r w:rsidRPr="00883EFC">
        <w:rPr>
          <w:sz w:val="24"/>
          <w:szCs w:val="24"/>
        </w:rPr>
        <w:t xml:space="preserve">regulovat </w:t>
      </w:r>
      <w:r w:rsidR="00883EFC" w:rsidRPr="00883EFC">
        <w:rPr>
          <w:sz w:val="24"/>
          <w:szCs w:val="24"/>
        </w:rPr>
        <w:t xml:space="preserve">její průběh </w:t>
      </w:r>
      <w:r w:rsidR="00883EFC" w:rsidRPr="00883EFC">
        <w:rPr>
          <w:b w:val="0"/>
          <w:sz w:val="24"/>
          <w:szCs w:val="24"/>
        </w:rPr>
        <w:t>–</w:t>
      </w:r>
      <w:r w:rsidR="000C2528" w:rsidRPr="00883EFC">
        <w:rPr>
          <w:b w:val="0"/>
          <w:sz w:val="24"/>
          <w:szCs w:val="24"/>
        </w:rPr>
        <w:t xml:space="preserve"> po skončení promluvy se</w:t>
      </w:r>
      <w:r w:rsidR="00883EFC">
        <w:rPr>
          <w:b w:val="0"/>
          <w:sz w:val="24"/>
          <w:szCs w:val="24"/>
        </w:rPr>
        <w:t xml:space="preserve"> mluvčí</w:t>
      </w:r>
      <w:r w:rsidR="000C2528" w:rsidRPr="00883EFC">
        <w:rPr>
          <w:b w:val="0"/>
          <w:sz w:val="24"/>
          <w:szCs w:val="24"/>
        </w:rPr>
        <w:t xml:space="preserve"> vybízivě podívá na druhého, aby začal mluvit</w:t>
      </w:r>
      <w:r w:rsidR="00883EFC">
        <w:rPr>
          <w:b w:val="0"/>
          <w:sz w:val="24"/>
          <w:szCs w:val="24"/>
        </w:rPr>
        <w:t>.</w:t>
      </w:r>
    </w:p>
    <w:p w:rsidR="007E6341" w:rsidRDefault="007E634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1419" w:rsidRPr="000B3E48" w:rsidRDefault="000B3E48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48">
        <w:rPr>
          <w:rFonts w:ascii="Times New Roman" w:hAnsi="Times New Roman" w:cs="Times New Roman"/>
          <w:b/>
          <w:sz w:val="24"/>
          <w:szCs w:val="24"/>
        </w:rPr>
        <w:t>VERBÁLNÍ KOMUNIKACE</w:t>
      </w:r>
    </w:p>
    <w:p w:rsidR="002D63B4" w:rsidRPr="00354F35" w:rsidRDefault="00475257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25724">
        <w:rPr>
          <w:rFonts w:ascii="Times New Roman" w:hAnsi="Times New Roman" w:cs="Times New Roman"/>
          <w:b/>
          <w:sz w:val="24"/>
          <w:szCs w:val="24"/>
        </w:rPr>
        <w:t>V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erbální komunikace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 probíhá po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dvou významových liniích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. Jednak je to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linie tematická – obsahová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, to,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o čem se mluví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, a dále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linie interpretační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, jaký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výklad – smysl tématu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 komunikující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lidé přikládají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. Tyto linie </w:t>
      </w:r>
      <w:r w:rsidR="00225724" w:rsidRPr="00225724">
        <w:rPr>
          <w:rFonts w:ascii="Times New Roman" w:hAnsi="Times New Roman" w:cs="Times New Roman"/>
          <w:b/>
          <w:sz w:val="24"/>
          <w:szCs w:val="24"/>
        </w:rPr>
        <w:t>p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robíhají současně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 a vyžadují proto ke svému vyjádření různé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paralelní prostředky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, které mohou být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verbální</w:t>
      </w:r>
      <w:r w:rsidR="002D63B4" w:rsidRPr="00354F35">
        <w:rPr>
          <w:rFonts w:ascii="Times New Roman" w:hAnsi="Times New Roman" w:cs="Times New Roman"/>
          <w:sz w:val="24"/>
          <w:szCs w:val="24"/>
        </w:rPr>
        <w:t xml:space="preserve"> i </w:t>
      </w:r>
      <w:r w:rsidR="002D63B4" w:rsidRPr="00225724">
        <w:rPr>
          <w:rFonts w:ascii="Times New Roman" w:hAnsi="Times New Roman" w:cs="Times New Roman"/>
          <w:b/>
          <w:sz w:val="24"/>
          <w:szCs w:val="24"/>
        </w:rPr>
        <w:t>neverbální</w:t>
      </w:r>
      <w:r w:rsidR="002D63B4" w:rsidRPr="00354F35">
        <w:rPr>
          <w:rFonts w:ascii="Times New Roman" w:hAnsi="Times New Roman" w:cs="Times New Roman"/>
          <w:sz w:val="24"/>
          <w:szCs w:val="24"/>
        </w:rPr>
        <w:t>.</w:t>
      </w:r>
    </w:p>
    <w:p w:rsidR="002D63B4" w:rsidRDefault="002D63B4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E6341" w:rsidRPr="007E6341" w:rsidRDefault="007E6341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341">
        <w:rPr>
          <w:rFonts w:ascii="Times New Roman" w:hAnsi="Times New Roman" w:cs="Times New Roman"/>
          <w:b/>
          <w:sz w:val="24"/>
          <w:szCs w:val="24"/>
        </w:rPr>
        <w:t>NEVERBÁLNÍ KOMUNIKACE</w:t>
      </w:r>
    </w:p>
    <w:p w:rsidR="00FD7BF1" w:rsidRPr="004D0F1D" w:rsidRDefault="004D0F1D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F1D">
        <w:rPr>
          <w:rFonts w:ascii="Times New Roman" w:hAnsi="Times New Roman" w:cs="Times New Roman"/>
          <w:b/>
          <w:sz w:val="24"/>
          <w:szCs w:val="24"/>
        </w:rPr>
        <w:t>Prostředky neverbální komunikace:</w:t>
      </w:r>
    </w:p>
    <w:p w:rsidR="00FD7BF1" w:rsidRPr="00E438E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Tělesné postoje</w:t>
      </w:r>
      <w:r w:rsidRPr="00E438E1">
        <w:rPr>
          <w:rFonts w:ascii="Times New Roman" w:hAnsi="Times New Roman" w:cs="Times New Roman"/>
          <w:sz w:val="24"/>
          <w:szCs w:val="24"/>
        </w:rPr>
        <w:t xml:space="preserve"> – držení těla (</w:t>
      </w:r>
      <w:proofErr w:type="spellStart"/>
      <w:r w:rsidR="00FD7BF1" w:rsidRPr="00E438E1">
        <w:rPr>
          <w:rFonts w:ascii="Times New Roman" w:hAnsi="Times New Roman" w:cs="Times New Roman"/>
          <w:sz w:val="24"/>
          <w:szCs w:val="24"/>
        </w:rPr>
        <w:t>posturologie</w:t>
      </w:r>
      <w:proofErr w:type="spellEnd"/>
      <w:r w:rsidR="00FD7BF1" w:rsidRPr="00E438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Mimi</w:t>
      </w:r>
      <w:r w:rsidR="00FD7BF1" w:rsidRPr="00E12C57">
        <w:rPr>
          <w:rFonts w:ascii="Times New Roman" w:hAnsi="Times New Roman" w:cs="Times New Roman"/>
          <w:b/>
          <w:sz w:val="24"/>
          <w:szCs w:val="24"/>
        </w:rPr>
        <w:t>ka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výrazy obličeje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BF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Gesta</w:t>
      </w:r>
      <w:r w:rsidRPr="00E438E1">
        <w:rPr>
          <w:rFonts w:ascii="Times New Roman" w:hAnsi="Times New Roman" w:cs="Times New Roman"/>
          <w:sz w:val="24"/>
          <w:szCs w:val="24"/>
        </w:rPr>
        <w:t xml:space="preserve"> – tělesné pohyby především rukou, ale i jiných částí těla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EB6" w:rsidRPr="00496EB6" w:rsidRDefault="00496EB6" w:rsidP="00DC1A2F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Postoje, mimika a gesta </w:t>
      </w:r>
      <w:r>
        <w:rPr>
          <w:rFonts w:ascii="Times New Roman" w:hAnsi="Times New Roman" w:cs="Times New Roman"/>
          <w:sz w:val="24"/>
          <w:szCs w:val="24"/>
        </w:rPr>
        <w:t xml:space="preserve">– společně se označují termínem </w:t>
      </w:r>
      <w:proofErr w:type="spellStart"/>
      <w:r w:rsidRPr="00496EB6">
        <w:rPr>
          <w:rFonts w:ascii="Times New Roman" w:hAnsi="Times New Roman" w:cs="Times New Roman"/>
          <w:b/>
          <w:sz w:val="24"/>
          <w:szCs w:val="24"/>
        </w:rPr>
        <w:t>kinezika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F1D" w:rsidRPr="00E438E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Doteky</w:t>
      </w:r>
      <w:r>
        <w:rPr>
          <w:rFonts w:ascii="Times New Roman" w:hAnsi="Times New Roman" w:cs="Times New Roman"/>
          <w:sz w:val="24"/>
          <w:szCs w:val="24"/>
        </w:rPr>
        <w:t xml:space="preserve"> – objetí, polibek, úder.</w:t>
      </w:r>
    </w:p>
    <w:p w:rsidR="004D0F1D" w:rsidRPr="00E438E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Prostorové rozmístění</w:t>
      </w:r>
      <w:r>
        <w:rPr>
          <w:rFonts w:ascii="Times New Roman" w:hAnsi="Times New Roman" w:cs="Times New Roman"/>
          <w:sz w:val="24"/>
          <w:szCs w:val="24"/>
        </w:rPr>
        <w:t xml:space="preserve"> – vzdálenost lidí od sebe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proxemika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úhel, v němž sedí nebo stojí. </w:t>
      </w:r>
    </w:p>
    <w:p w:rsidR="00FD7BF1" w:rsidRPr="00E12C57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Pohledy očí.</w:t>
      </w:r>
    </w:p>
    <w:p w:rsidR="00FD7BF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P</w:t>
      </w:r>
      <w:r w:rsidR="00FD7BF1" w:rsidRPr="00E12C57">
        <w:rPr>
          <w:rFonts w:ascii="Times New Roman" w:hAnsi="Times New Roman" w:cs="Times New Roman"/>
          <w:b/>
          <w:sz w:val="24"/>
          <w:szCs w:val="24"/>
        </w:rPr>
        <w:t>aralingvistika</w:t>
      </w:r>
      <w:r w:rsidR="00E12C57">
        <w:rPr>
          <w:rFonts w:ascii="Times New Roman" w:hAnsi="Times New Roman" w:cs="Times New Roman"/>
          <w:sz w:val="24"/>
          <w:szCs w:val="24"/>
        </w:rPr>
        <w:t xml:space="preserve"> – výška hlasu, tempo řeči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pláč, vzdychání.</w:t>
      </w:r>
    </w:p>
    <w:p w:rsidR="00EF2642" w:rsidRDefault="00EF2642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Tepelné</w:t>
      </w:r>
      <w:r w:rsidR="00E12C5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12C57">
        <w:rPr>
          <w:rFonts w:ascii="Times New Roman" w:hAnsi="Times New Roman" w:cs="Times New Roman"/>
          <w:b/>
          <w:sz w:val="24"/>
          <w:szCs w:val="24"/>
        </w:rPr>
        <w:t xml:space="preserve"> čichové podněty</w:t>
      </w:r>
      <w:r>
        <w:rPr>
          <w:rFonts w:ascii="Times New Roman" w:hAnsi="Times New Roman" w:cs="Times New Roman"/>
          <w:sz w:val="24"/>
          <w:szCs w:val="24"/>
        </w:rPr>
        <w:t xml:space="preserve"> – sáhnutí teplou nebo studenou rukou, pach potu.</w:t>
      </w:r>
    </w:p>
    <w:p w:rsidR="00E12C57" w:rsidRDefault="00EF2642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lastRenderedPageBreak/>
        <w:t>Artefakty</w:t>
      </w:r>
      <w:r w:rsidRPr="00E12C57">
        <w:rPr>
          <w:rFonts w:ascii="Times New Roman" w:hAnsi="Times New Roman" w:cs="Times New Roman"/>
          <w:sz w:val="24"/>
          <w:szCs w:val="24"/>
        </w:rPr>
        <w:t xml:space="preserve"> – oděv, obuv, brýle, dekorativní úpravy – účes, barvení nehtů, šperky, líčení atd.</w:t>
      </w:r>
    </w:p>
    <w:p w:rsidR="00FD7BF1" w:rsidRDefault="004D0F1D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C57">
        <w:rPr>
          <w:rFonts w:ascii="Times New Roman" w:hAnsi="Times New Roman" w:cs="Times New Roman"/>
          <w:b/>
          <w:sz w:val="24"/>
          <w:szCs w:val="24"/>
        </w:rPr>
        <w:t>Užívání času</w:t>
      </w:r>
      <w:r w:rsidR="00E12C57">
        <w:rPr>
          <w:rFonts w:ascii="Times New Roman" w:hAnsi="Times New Roman" w:cs="Times New Roman"/>
          <w:sz w:val="24"/>
          <w:szCs w:val="24"/>
        </w:rPr>
        <w:t xml:space="preserve"> </w:t>
      </w:r>
      <w:r w:rsidRPr="00E12C57">
        <w:rPr>
          <w:rFonts w:ascii="Times New Roman" w:hAnsi="Times New Roman" w:cs="Times New Roman"/>
          <w:sz w:val="24"/>
          <w:szCs w:val="24"/>
        </w:rPr>
        <w:t>– tím</w:t>
      </w:r>
      <w:r w:rsidR="00B71E72">
        <w:rPr>
          <w:rFonts w:ascii="Times New Roman" w:hAnsi="Times New Roman" w:cs="Times New Roman"/>
          <w:sz w:val="24"/>
          <w:szCs w:val="24"/>
        </w:rPr>
        <w:t>,</w:t>
      </w:r>
      <w:r w:rsidRPr="00E12C57">
        <w:rPr>
          <w:rFonts w:ascii="Times New Roman" w:hAnsi="Times New Roman" w:cs="Times New Roman"/>
          <w:sz w:val="24"/>
          <w:szCs w:val="24"/>
        </w:rPr>
        <w:t xml:space="preserve"> kolik času věnujeme komunikaci</w:t>
      </w:r>
      <w:r w:rsidR="00E33346">
        <w:rPr>
          <w:rFonts w:ascii="Times New Roman" w:hAnsi="Times New Roman" w:cs="Times New Roman"/>
          <w:sz w:val="24"/>
          <w:szCs w:val="24"/>
        </w:rPr>
        <w:t xml:space="preserve"> nebo jestli chodíme včas na schůzky</w:t>
      </w:r>
      <w:r w:rsidRPr="00E12C57">
        <w:rPr>
          <w:rFonts w:ascii="Times New Roman" w:hAnsi="Times New Roman" w:cs="Times New Roman"/>
          <w:sz w:val="24"/>
          <w:szCs w:val="24"/>
        </w:rPr>
        <w:t>,</w:t>
      </w:r>
      <w:r w:rsidR="00E12C57">
        <w:rPr>
          <w:rFonts w:ascii="Times New Roman" w:hAnsi="Times New Roman" w:cs="Times New Roman"/>
          <w:sz w:val="24"/>
          <w:szCs w:val="24"/>
        </w:rPr>
        <w:t xml:space="preserve"> ukazujeme,</w:t>
      </w:r>
      <w:r w:rsidRPr="00E12C57">
        <w:rPr>
          <w:rFonts w:ascii="Times New Roman" w:hAnsi="Times New Roman" w:cs="Times New Roman"/>
          <w:sz w:val="24"/>
          <w:szCs w:val="24"/>
        </w:rPr>
        <w:t xml:space="preserve"> jak si člověka vážíme</w:t>
      </w:r>
      <w:r w:rsidR="00E12C57">
        <w:rPr>
          <w:rFonts w:ascii="Times New Roman" w:hAnsi="Times New Roman" w:cs="Times New Roman"/>
          <w:sz w:val="24"/>
          <w:szCs w:val="24"/>
        </w:rPr>
        <w:t>.</w:t>
      </w:r>
    </w:p>
    <w:p w:rsidR="00E33346" w:rsidRPr="00E12C57" w:rsidRDefault="00E33346" w:rsidP="00DC1A2F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>
        <w:rPr>
          <w:rFonts w:ascii="Times New Roman" w:hAnsi="Times New Roman" w:cs="Times New Roman"/>
          <w:sz w:val="24"/>
          <w:szCs w:val="24"/>
        </w:rPr>
        <w:t>– sdělování prostřednictvím pomoci druhému beze slov, přinášením dárků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5A1E4B" w:rsidRDefault="00A9037B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B0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5A1E4B">
        <w:rPr>
          <w:rFonts w:ascii="Times New Roman" w:hAnsi="Times New Roman" w:cs="Times New Roman"/>
          <w:b/>
          <w:sz w:val="24"/>
          <w:szCs w:val="24"/>
        </w:rPr>
        <w:t>Tělesné postoje, držení těla (</w:t>
      </w:r>
      <w:proofErr w:type="spellStart"/>
      <w:r w:rsidR="00FD7BF1" w:rsidRPr="005A1E4B">
        <w:rPr>
          <w:rFonts w:ascii="Times New Roman" w:hAnsi="Times New Roman" w:cs="Times New Roman"/>
          <w:b/>
          <w:sz w:val="24"/>
          <w:szCs w:val="24"/>
        </w:rPr>
        <w:t>posturologie</w:t>
      </w:r>
      <w:proofErr w:type="spellEnd"/>
      <w:r w:rsidR="00FD7BF1" w:rsidRPr="005A1E4B">
        <w:rPr>
          <w:rFonts w:ascii="Times New Roman" w:hAnsi="Times New Roman" w:cs="Times New Roman"/>
          <w:b/>
          <w:sz w:val="24"/>
          <w:szCs w:val="24"/>
        </w:rPr>
        <w:t>)</w:t>
      </w:r>
    </w:p>
    <w:p w:rsidR="00FD7BF1" w:rsidRPr="005A1E4B" w:rsidRDefault="005A1E4B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základní polohy těla – </w:t>
      </w:r>
      <w:r w:rsidRPr="005B0C65">
        <w:rPr>
          <w:rFonts w:ascii="Times New Roman" w:hAnsi="Times New Roman" w:cs="Times New Roman"/>
          <w:b/>
          <w:sz w:val="24"/>
          <w:szCs w:val="24"/>
        </w:rPr>
        <w:t>stání, sezení, ležení</w:t>
      </w:r>
      <w:r w:rsidRPr="005A1E4B">
        <w:rPr>
          <w:rFonts w:ascii="Times New Roman" w:hAnsi="Times New Roman" w:cs="Times New Roman"/>
          <w:sz w:val="24"/>
          <w:szCs w:val="24"/>
        </w:rPr>
        <w:t>.</w:t>
      </w:r>
    </w:p>
    <w:p w:rsidR="00FD7BF1" w:rsidRPr="0090515E" w:rsidRDefault="009051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0515E">
        <w:rPr>
          <w:rFonts w:ascii="Times New Roman" w:hAnsi="Times New Roman" w:cs="Times New Roman"/>
          <w:sz w:val="24"/>
          <w:szCs w:val="24"/>
        </w:rPr>
        <w:t xml:space="preserve">To, jak sedíme nebo stojíme je </w:t>
      </w:r>
      <w:r w:rsidRPr="005B0C65">
        <w:rPr>
          <w:rFonts w:ascii="Times New Roman" w:hAnsi="Times New Roman" w:cs="Times New Roman"/>
          <w:b/>
          <w:sz w:val="24"/>
          <w:szCs w:val="24"/>
        </w:rPr>
        <w:t>projevem trvalejších vlastností</w:t>
      </w:r>
      <w:r w:rsidRPr="0090515E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90515E">
        <w:rPr>
          <w:rFonts w:ascii="Times New Roman" w:hAnsi="Times New Roman" w:cs="Times New Roman"/>
          <w:sz w:val="24"/>
          <w:szCs w:val="24"/>
        </w:rPr>
        <w:t xml:space="preserve">(nízká nebo vysoká sebedůvěra), ale také může být </w:t>
      </w:r>
      <w:r w:rsidR="00FD7BF1" w:rsidRPr="005B0C65">
        <w:rPr>
          <w:rFonts w:ascii="Times New Roman" w:hAnsi="Times New Roman" w:cs="Times New Roman"/>
          <w:b/>
          <w:sz w:val="24"/>
          <w:szCs w:val="24"/>
        </w:rPr>
        <w:t>projevem aktuálního stavu</w:t>
      </w:r>
      <w:r w:rsidR="00FD7BF1" w:rsidRPr="0090515E">
        <w:rPr>
          <w:rFonts w:ascii="Times New Roman" w:hAnsi="Times New Roman" w:cs="Times New Roman"/>
          <w:sz w:val="24"/>
          <w:szCs w:val="24"/>
        </w:rPr>
        <w:t xml:space="preserve"> (únava nebo energie)</w:t>
      </w:r>
      <w:r w:rsidR="005B0C65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E438E1" w:rsidRDefault="00A2305E" w:rsidP="00DC1A2F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C65">
        <w:rPr>
          <w:rFonts w:ascii="Times New Roman" w:hAnsi="Times New Roman" w:cs="Times New Roman"/>
          <w:b/>
          <w:sz w:val="24"/>
          <w:szCs w:val="24"/>
        </w:rPr>
        <w:t xml:space="preserve">Zvýšená </w:t>
      </w:r>
      <w:r w:rsidR="00FD7BF1" w:rsidRPr="005B0C65">
        <w:rPr>
          <w:rFonts w:ascii="Times New Roman" w:hAnsi="Times New Roman" w:cs="Times New Roman"/>
          <w:b/>
          <w:sz w:val="24"/>
          <w:szCs w:val="24"/>
        </w:rPr>
        <w:t>sebedůvěra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se projevuje v celkové tendenci </w:t>
      </w:r>
      <w:r w:rsidR="00FD7BF1" w:rsidRPr="005B0C65">
        <w:rPr>
          <w:rFonts w:ascii="Times New Roman" w:hAnsi="Times New Roman" w:cs="Times New Roman"/>
          <w:b/>
          <w:sz w:val="24"/>
          <w:szCs w:val="24"/>
        </w:rPr>
        <w:t>rozšířit prostor svým tělem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5B0C65">
        <w:rPr>
          <w:rFonts w:ascii="Times New Roman" w:hAnsi="Times New Roman" w:cs="Times New Roman"/>
          <w:sz w:val="24"/>
          <w:szCs w:val="24"/>
        </w:rPr>
        <w:t>(hlava, hrudník, ramena vzhůru).</w:t>
      </w:r>
    </w:p>
    <w:p w:rsidR="00FD7BF1" w:rsidRDefault="00A2305E" w:rsidP="00DC1A2F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C65">
        <w:rPr>
          <w:rFonts w:ascii="Times New Roman" w:hAnsi="Times New Roman" w:cs="Times New Roman"/>
          <w:b/>
          <w:sz w:val="24"/>
          <w:szCs w:val="24"/>
        </w:rPr>
        <w:t xml:space="preserve">Snížená </w:t>
      </w:r>
      <w:r w:rsidR="00FD7BF1" w:rsidRPr="005B0C65">
        <w:rPr>
          <w:rFonts w:ascii="Times New Roman" w:hAnsi="Times New Roman" w:cs="Times New Roman"/>
          <w:b/>
          <w:sz w:val="24"/>
          <w:szCs w:val="24"/>
        </w:rPr>
        <w:t>sebedůvěra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se projevuje celkovou tendencí </w:t>
      </w:r>
      <w:r w:rsidR="00FD7BF1" w:rsidRPr="005B0C65">
        <w:rPr>
          <w:rFonts w:ascii="Times New Roman" w:hAnsi="Times New Roman" w:cs="Times New Roman"/>
          <w:b/>
          <w:sz w:val="24"/>
          <w:szCs w:val="24"/>
        </w:rPr>
        <w:t>zmenšit prostor</w:t>
      </w:r>
      <w:r w:rsidR="00FD7BF1" w:rsidRPr="00E438E1">
        <w:rPr>
          <w:rFonts w:ascii="Times New Roman" w:hAnsi="Times New Roman" w:cs="Times New Roman"/>
          <w:sz w:val="24"/>
          <w:szCs w:val="24"/>
        </w:rPr>
        <w:t>, který zaujímá tělo (schoulit se do sebe)</w:t>
      </w:r>
      <w:r w:rsidR="005B0C65">
        <w:rPr>
          <w:rFonts w:ascii="Times New Roman" w:hAnsi="Times New Roman" w:cs="Times New Roman"/>
          <w:sz w:val="24"/>
          <w:szCs w:val="24"/>
        </w:rPr>
        <w:t>.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C65" w:rsidRPr="00E438E1" w:rsidRDefault="005B0C65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E438E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2395E">
        <w:rPr>
          <w:rFonts w:ascii="Times New Roman" w:hAnsi="Times New Roman" w:cs="Times New Roman"/>
          <w:b/>
          <w:sz w:val="24"/>
          <w:szCs w:val="24"/>
        </w:rPr>
        <w:t>Kongruence</w:t>
      </w:r>
      <w:r w:rsidR="0072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95E">
        <w:rPr>
          <w:rFonts w:ascii="Times New Roman" w:hAnsi="Times New Roman" w:cs="Times New Roman"/>
          <w:sz w:val="24"/>
          <w:szCs w:val="24"/>
        </w:rPr>
        <w:t>(s</w:t>
      </w:r>
      <w:r w:rsidRPr="00E438E1">
        <w:rPr>
          <w:rFonts w:ascii="Times New Roman" w:hAnsi="Times New Roman" w:cs="Times New Roman"/>
          <w:sz w:val="24"/>
          <w:szCs w:val="24"/>
        </w:rPr>
        <w:t xml:space="preserve">hoda </w:t>
      </w:r>
      <w:r w:rsidR="00FD7BF1" w:rsidRPr="00E438E1">
        <w:rPr>
          <w:rFonts w:ascii="Times New Roman" w:hAnsi="Times New Roman" w:cs="Times New Roman"/>
          <w:sz w:val="24"/>
          <w:szCs w:val="24"/>
        </w:rPr>
        <w:t>u dvou nebo více členů skupiny</w:t>
      </w:r>
      <w:r w:rsidR="0072395E">
        <w:rPr>
          <w:rFonts w:ascii="Times New Roman" w:hAnsi="Times New Roman" w:cs="Times New Roman"/>
          <w:sz w:val="24"/>
          <w:szCs w:val="24"/>
        </w:rPr>
        <w:t>)</w:t>
      </w:r>
    </w:p>
    <w:p w:rsidR="00FD7BF1" w:rsidRPr="00E438E1" w:rsidRDefault="007239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ři komunikaci jedinci zaujímají téměř </w:t>
      </w:r>
      <w:r w:rsidR="00FD7BF1" w:rsidRPr="0072395E">
        <w:rPr>
          <w:rFonts w:ascii="Times New Roman" w:hAnsi="Times New Roman" w:cs="Times New Roman"/>
          <w:b/>
          <w:sz w:val="24"/>
          <w:szCs w:val="24"/>
        </w:rPr>
        <w:t>totožný postoj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vyjádření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72395E">
        <w:rPr>
          <w:rFonts w:ascii="Times New Roman" w:hAnsi="Times New Roman" w:cs="Times New Roman"/>
          <w:b/>
          <w:sz w:val="24"/>
          <w:szCs w:val="24"/>
        </w:rPr>
        <w:t>vzájemného souhlasu</w:t>
      </w:r>
      <w:r w:rsidR="00D116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305E" w:rsidRPr="00D11669">
        <w:rPr>
          <w:rFonts w:ascii="Times New Roman" w:hAnsi="Times New Roman" w:cs="Times New Roman"/>
          <w:b/>
          <w:sz w:val="24"/>
          <w:szCs w:val="24"/>
        </w:rPr>
        <w:t xml:space="preserve">Bezděčné </w:t>
      </w:r>
      <w:r w:rsidR="00FD7BF1" w:rsidRPr="00D11669">
        <w:rPr>
          <w:rFonts w:ascii="Times New Roman" w:hAnsi="Times New Roman" w:cs="Times New Roman"/>
          <w:b/>
          <w:sz w:val="24"/>
          <w:szCs w:val="24"/>
        </w:rPr>
        <w:t>napodobování</w:t>
      </w:r>
      <w:r w:rsidR="00D11669">
        <w:rPr>
          <w:rFonts w:ascii="Times New Roman" w:hAnsi="Times New Roman" w:cs="Times New Roman"/>
          <w:sz w:val="24"/>
          <w:szCs w:val="24"/>
        </w:rPr>
        <w:t xml:space="preserve"> –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u</w:t>
      </w:r>
      <w:r w:rsidR="00D11669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dobrých přátel nebo v dobře fungujícím manželství</w:t>
      </w:r>
      <w:r w:rsidR="00D11669">
        <w:rPr>
          <w:rFonts w:ascii="Times New Roman" w:hAnsi="Times New Roman" w:cs="Times New Roman"/>
          <w:sz w:val="24"/>
          <w:szCs w:val="24"/>
        </w:rPr>
        <w:t xml:space="preserve">. </w:t>
      </w:r>
      <w:r w:rsidR="00A2305E" w:rsidRPr="00D11669">
        <w:rPr>
          <w:rFonts w:ascii="Times New Roman" w:hAnsi="Times New Roman" w:cs="Times New Roman"/>
          <w:b/>
          <w:sz w:val="24"/>
          <w:szCs w:val="24"/>
        </w:rPr>
        <w:t>Záměrné</w:t>
      </w:r>
      <w:r w:rsidR="00A2305E"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D11669">
        <w:rPr>
          <w:rFonts w:ascii="Times New Roman" w:hAnsi="Times New Roman" w:cs="Times New Roman"/>
          <w:b/>
          <w:sz w:val="24"/>
          <w:szCs w:val="24"/>
        </w:rPr>
        <w:t>napodobování</w:t>
      </w:r>
      <w:r w:rsidR="00D11669">
        <w:rPr>
          <w:rFonts w:ascii="Times New Roman" w:hAnsi="Times New Roman" w:cs="Times New Roman"/>
          <w:sz w:val="24"/>
          <w:szCs w:val="24"/>
        </w:rPr>
        <w:t xml:space="preserve"> –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snaha</w:t>
      </w:r>
      <w:r w:rsidR="00D11669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vyvolat pozitivní </w:t>
      </w:r>
      <w:r w:rsidR="00D11669">
        <w:rPr>
          <w:rFonts w:ascii="Times New Roman" w:hAnsi="Times New Roman" w:cs="Times New Roman"/>
          <w:sz w:val="24"/>
          <w:szCs w:val="24"/>
        </w:rPr>
        <w:t>názor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druhého na svou osobu</w:t>
      </w:r>
      <w:r w:rsidR="00D11669">
        <w:rPr>
          <w:rFonts w:ascii="Times New Roman" w:hAnsi="Times New Roman" w:cs="Times New Roman"/>
          <w:sz w:val="24"/>
          <w:szCs w:val="24"/>
        </w:rPr>
        <w:t>, s</w:t>
      </w:r>
      <w:r w:rsidR="00A2305E" w:rsidRPr="00E438E1">
        <w:rPr>
          <w:rFonts w:ascii="Times New Roman" w:hAnsi="Times New Roman" w:cs="Times New Roman"/>
          <w:sz w:val="24"/>
          <w:szCs w:val="24"/>
        </w:rPr>
        <w:t xml:space="preserve">naha </w:t>
      </w:r>
      <w:r w:rsidR="00FD7BF1" w:rsidRPr="00E438E1">
        <w:rPr>
          <w:rFonts w:ascii="Times New Roman" w:hAnsi="Times New Roman" w:cs="Times New Roman"/>
          <w:sz w:val="24"/>
          <w:szCs w:val="24"/>
        </w:rPr>
        <w:t>o rychlé navázání přátelského kontaktu</w:t>
      </w:r>
      <w:r w:rsidR="00D11669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EC4A7F" w:rsidRDefault="00A9037B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C4A7F" w:rsidRPr="00EC4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EC4A7F">
        <w:rPr>
          <w:rFonts w:ascii="Times New Roman" w:hAnsi="Times New Roman" w:cs="Times New Roman"/>
          <w:b/>
          <w:sz w:val="24"/>
          <w:szCs w:val="24"/>
        </w:rPr>
        <w:t>Mimika</w:t>
      </w:r>
    </w:p>
    <w:p w:rsidR="00FD7BF1" w:rsidRPr="00E438E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438E1">
        <w:rPr>
          <w:rFonts w:ascii="Times New Roman" w:hAnsi="Times New Roman" w:cs="Times New Roman"/>
          <w:sz w:val="24"/>
          <w:szCs w:val="24"/>
        </w:rPr>
        <w:t xml:space="preserve">Jedná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se o výrazy obličeje způsobené </w:t>
      </w:r>
      <w:r w:rsidR="00FD7BF1" w:rsidRPr="000748B4">
        <w:rPr>
          <w:rFonts w:ascii="Times New Roman" w:hAnsi="Times New Roman" w:cs="Times New Roman"/>
          <w:b/>
          <w:sz w:val="24"/>
          <w:szCs w:val="24"/>
        </w:rPr>
        <w:t>kontrakcí nebo uvolněním svalů</w:t>
      </w:r>
      <w:r w:rsidR="00FF52F3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748B4">
        <w:rPr>
          <w:rFonts w:ascii="Times New Roman" w:hAnsi="Times New Roman" w:cs="Times New Roman"/>
          <w:b/>
          <w:sz w:val="24"/>
          <w:szCs w:val="24"/>
        </w:rPr>
        <w:t xml:space="preserve">Vnější </w:t>
      </w:r>
      <w:r w:rsidR="00FD7BF1" w:rsidRPr="000748B4">
        <w:rPr>
          <w:rFonts w:ascii="Times New Roman" w:hAnsi="Times New Roman" w:cs="Times New Roman"/>
          <w:b/>
          <w:sz w:val="24"/>
          <w:szCs w:val="24"/>
        </w:rPr>
        <w:t>výraz emocí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je hlavní funkcí mimiky – výrazová funkce emocí</w:t>
      </w:r>
      <w:r w:rsidR="00FF52F3">
        <w:rPr>
          <w:rFonts w:ascii="Times New Roman" w:hAnsi="Times New Roman" w:cs="Times New Roman"/>
          <w:sz w:val="24"/>
          <w:szCs w:val="24"/>
        </w:rPr>
        <w:t>.</w:t>
      </w:r>
    </w:p>
    <w:p w:rsidR="00FD7BF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438E1">
        <w:rPr>
          <w:rFonts w:ascii="Times New Roman" w:hAnsi="Times New Roman" w:cs="Times New Roman"/>
          <w:sz w:val="24"/>
          <w:szCs w:val="24"/>
        </w:rPr>
        <w:t xml:space="preserve">Mimika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také funguje jako </w:t>
      </w:r>
      <w:r w:rsidR="00FD7BF1" w:rsidRPr="000748B4">
        <w:rPr>
          <w:rFonts w:ascii="Times New Roman" w:hAnsi="Times New Roman" w:cs="Times New Roman"/>
          <w:b/>
          <w:sz w:val="24"/>
          <w:szCs w:val="24"/>
        </w:rPr>
        <w:t>regulátor vzájemné komunikac</w:t>
      </w:r>
      <w:r w:rsidR="000748B4">
        <w:rPr>
          <w:rFonts w:ascii="Times New Roman" w:hAnsi="Times New Roman" w:cs="Times New Roman"/>
          <w:b/>
          <w:sz w:val="24"/>
          <w:szCs w:val="24"/>
        </w:rPr>
        <w:t>e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(např. posluchač dává úsměvem najevo souhlas s mluvčím)</w:t>
      </w:r>
      <w:r w:rsidR="00FF52F3">
        <w:rPr>
          <w:rFonts w:ascii="Times New Roman" w:hAnsi="Times New Roman" w:cs="Times New Roman"/>
          <w:sz w:val="24"/>
          <w:szCs w:val="24"/>
        </w:rPr>
        <w:t>.</w:t>
      </w:r>
    </w:p>
    <w:p w:rsidR="00FF52F3" w:rsidRPr="00E438E1" w:rsidRDefault="00FF52F3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E438E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03CB5">
        <w:rPr>
          <w:rFonts w:ascii="Times New Roman" w:hAnsi="Times New Roman" w:cs="Times New Roman"/>
          <w:b/>
          <w:sz w:val="24"/>
          <w:szCs w:val="24"/>
        </w:rPr>
        <w:t>Úsměv</w:t>
      </w:r>
      <w:r w:rsidR="00D03CB5">
        <w:rPr>
          <w:rFonts w:ascii="Times New Roman" w:hAnsi="Times New Roman" w:cs="Times New Roman"/>
          <w:sz w:val="24"/>
          <w:szCs w:val="24"/>
        </w:rPr>
        <w:t xml:space="preserve"> – velmi </w:t>
      </w:r>
      <w:r w:rsidR="00D03CB5" w:rsidRPr="00E438E1">
        <w:rPr>
          <w:rFonts w:ascii="Times New Roman" w:hAnsi="Times New Roman" w:cs="Times New Roman"/>
          <w:sz w:val="24"/>
          <w:szCs w:val="24"/>
        </w:rPr>
        <w:t>důležitý</w:t>
      </w:r>
      <w:r w:rsidR="00D03CB5">
        <w:rPr>
          <w:rFonts w:ascii="Times New Roman" w:hAnsi="Times New Roman" w:cs="Times New Roman"/>
          <w:sz w:val="24"/>
          <w:szCs w:val="24"/>
        </w:rPr>
        <w:t xml:space="preserve">, </w:t>
      </w:r>
      <w:r w:rsidR="00D03CB5" w:rsidRPr="00E438E1">
        <w:rPr>
          <w:rFonts w:ascii="Times New Roman" w:hAnsi="Times New Roman" w:cs="Times New Roman"/>
          <w:sz w:val="24"/>
          <w:szCs w:val="24"/>
        </w:rPr>
        <w:t>vyjadřuje přátelské emoce vůči okolí</w:t>
      </w:r>
      <w:r w:rsidR="00D03CB5">
        <w:rPr>
          <w:rFonts w:ascii="Times New Roman" w:hAnsi="Times New Roman" w:cs="Times New Roman"/>
          <w:sz w:val="24"/>
          <w:szCs w:val="24"/>
        </w:rPr>
        <w:t xml:space="preserve">. </w:t>
      </w:r>
      <w:r w:rsidRPr="00E438E1">
        <w:rPr>
          <w:rFonts w:ascii="Times New Roman" w:hAnsi="Times New Roman" w:cs="Times New Roman"/>
          <w:sz w:val="24"/>
          <w:szCs w:val="24"/>
        </w:rPr>
        <w:t>Existuje</w:t>
      </w:r>
      <w:r w:rsidR="00D03CB5">
        <w:rPr>
          <w:rFonts w:ascii="Times New Roman" w:hAnsi="Times New Roman" w:cs="Times New Roman"/>
          <w:sz w:val="24"/>
          <w:szCs w:val="24"/>
        </w:rPr>
        <w:t xml:space="preserve"> však</w:t>
      </w:r>
      <w:r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i falešný úsměv, nepřátelský úsměv (výsměch), bojácný úsměv</w:t>
      </w:r>
      <w:r w:rsidR="00D03CB5">
        <w:rPr>
          <w:rFonts w:ascii="Times New Roman" w:hAnsi="Times New Roman" w:cs="Times New Roman"/>
          <w:sz w:val="24"/>
          <w:szCs w:val="24"/>
        </w:rPr>
        <w:t xml:space="preserve">. </w:t>
      </w:r>
      <w:r w:rsidRPr="00E438E1">
        <w:rPr>
          <w:rFonts w:ascii="Times New Roman" w:hAnsi="Times New Roman" w:cs="Times New Roman"/>
          <w:sz w:val="24"/>
          <w:szCs w:val="24"/>
        </w:rPr>
        <w:t xml:space="preserve">Vždy </w:t>
      </w:r>
      <w:r w:rsidR="00FD7BF1" w:rsidRPr="00E438E1">
        <w:rPr>
          <w:rFonts w:ascii="Times New Roman" w:hAnsi="Times New Roman" w:cs="Times New Roman"/>
          <w:sz w:val="24"/>
          <w:szCs w:val="24"/>
        </w:rPr>
        <w:t>je nutné zvolit sprá</w:t>
      </w:r>
      <w:r w:rsidR="00D03CB5">
        <w:rPr>
          <w:rFonts w:ascii="Times New Roman" w:hAnsi="Times New Roman" w:cs="Times New Roman"/>
          <w:sz w:val="24"/>
          <w:szCs w:val="24"/>
        </w:rPr>
        <w:t>v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ný typ úsměvu </w:t>
      </w:r>
      <w:r w:rsidR="00D03CB5">
        <w:rPr>
          <w:rFonts w:ascii="Times New Roman" w:hAnsi="Times New Roman" w:cs="Times New Roman"/>
          <w:noProof/>
          <w:sz w:val="24"/>
          <w:szCs w:val="24"/>
        </w:rPr>
        <w:t>–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pokud</w:t>
      </w:r>
      <w:r w:rsidR="00D03CB5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používáme příliš silný druh úsměvu, působí to neupřímně</w:t>
      </w:r>
      <w:r w:rsidR="00D03CB5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FF52F3" w:rsidRDefault="00A9037B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F52F3" w:rsidRPr="00FF5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FF52F3">
        <w:rPr>
          <w:rFonts w:ascii="Times New Roman" w:hAnsi="Times New Roman" w:cs="Times New Roman"/>
          <w:b/>
          <w:sz w:val="24"/>
          <w:szCs w:val="24"/>
        </w:rPr>
        <w:t xml:space="preserve">Gesta </w:t>
      </w:r>
    </w:p>
    <w:p w:rsidR="00FD7BF1" w:rsidRPr="00E438E1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438E1">
        <w:rPr>
          <w:rFonts w:ascii="Times New Roman" w:hAnsi="Times New Roman" w:cs="Times New Roman"/>
          <w:sz w:val="24"/>
          <w:szCs w:val="24"/>
        </w:rPr>
        <w:t>V 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užším smyslu chápeme gesta jako pohyby </w:t>
      </w:r>
      <w:r w:rsidR="00FD7BF1" w:rsidRPr="00D03CB5">
        <w:rPr>
          <w:rFonts w:ascii="Times New Roman" w:hAnsi="Times New Roman" w:cs="Times New Roman"/>
          <w:b/>
          <w:sz w:val="24"/>
          <w:szCs w:val="24"/>
        </w:rPr>
        <w:t>rukou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– těch je většina</w:t>
      </w:r>
      <w:r w:rsidR="00D03CB5">
        <w:rPr>
          <w:rFonts w:ascii="Times New Roman" w:hAnsi="Times New Roman" w:cs="Times New Roman"/>
          <w:sz w:val="24"/>
          <w:szCs w:val="24"/>
        </w:rPr>
        <w:t>. V</w:t>
      </w:r>
      <w:r w:rsidRPr="00E438E1">
        <w:rPr>
          <w:rFonts w:ascii="Times New Roman" w:hAnsi="Times New Roman" w:cs="Times New Roman"/>
          <w:sz w:val="24"/>
          <w:szCs w:val="24"/>
        </w:rPr>
        <w:t> 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širším smyslu </w:t>
      </w:r>
      <w:r w:rsidR="005C6470">
        <w:rPr>
          <w:rFonts w:ascii="Times New Roman" w:hAnsi="Times New Roman" w:cs="Times New Roman"/>
          <w:sz w:val="24"/>
          <w:szCs w:val="24"/>
        </w:rPr>
        <w:t>jsou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gesta </w:t>
      </w:r>
      <w:r w:rsidR="00FD7BF1" w:rsidRPr="00D03CB5">
        <w:rPr>
          <w:rFonts w:ascii="Times New Roman" w:hAnsi="Times New Roman" w:cs="Times New Roman"/>
          <w:b/>
          <w:sz w:val="24"/>
          <w:szCs w:val="24"/>
        </w:rPr>
        <w:t>pohyby jakékoliv části těla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(ukazování nohou, pootočení k předmětu)</w:t>
      </w:r>
      <w:r w:rsidR="00D03CB5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D03CB5" w:rsidRDefault="00FD7BF1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B5">
        <w:rPr>
          <w:rFonts w:ascii="Times New Roman" w:hAnsi="Times New Roman" w:cs="Times New Roman"/>
          <w:b/>
          <w:sz w:val="24"/>
          <w:szCs w:val="24"/>
        </w:rPr>
        <w:t>Gesta rukou: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>Ukazovací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D03CB5">
        <w:rPr>
          <w:rFonts w:ascii="Times New Roman" w:hAnsi="Times New Roman" w:cs="Times New Roman"/>
          <w:sz w:val="24"/>
          <w:szCs w:val="24"/>
        </w:rPr>
        <w:t>– h</w:t>
      </w:r>
      <w:r w:rsidRPr="00E438E1">
        <w:rPr>
          <w:rFonts w:ascii="Times New Roman" w:hAnsi="Times New Roman" w:cs="Times New Roman"/>
          <w:sz w:val="24"/>
          <w:szCs w:val="24"/>
        </w:rPr>
        <w:t>lavní</w:t>
      </w:r>
      <w:r w:rsidR="00D03CB5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funkcí je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vést pohled druhého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na něco</w:t>
      </w:r>
      <w:r w:rsidR="00D03CB5">
        <w:rPr>
          <w:rFonts w:ascii="Times New Roman" w:hAnsi="Times New Roman" w:cs="Times New Roman"/>
          <w:sz w:val="24"/>
          <w:szCs w:val="24"/>
        </w:rPr>
        <w:t xml:space="preserve"> – prstem, bradou.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>Zobrazovací</w:t>
      </w:r>
      <w:r w:rsidR="00D03CB5">
        <w:rPr>
          <w:rFonts w:ascii="Times New Roman" w:hAnsi="Times New Roman" w:cs="Times New Roman"/>
          <w:sz w:val="24"/>
          <w:szCs w:val="24"/>
        </w:rPr>
        <w:t xml:space="preserve"> – </w:t>
      </w:r>
      <w:r w:rsidR="00D03CB5" w:rsidRPr="00E438E1">
        <w:rPr>
          <w:rFonts w:ascii="Times New Roman" w:hAnsi="Times New Roman" w:cs="Times New Roman"/>
          <w:sz w:val="24"/>
          <w:szCs w:val="24"/>
        </w:rPr>
        <w:t xml:space="preserve">vytváříme </w:t>
      </w:r>
      <w:r w:rsidR="00D03CB5" w:rsidRPr="008E342B">
        <w:rPr>
          <w:rFonts w:ascii="Times New Roman" w:hAnsi="Times New Roman" w:cs="Times New Roman"/>
          <w:b/>
          <w:sz w:val="24"/>
          <w:szCs w:val="24"/>
        </w:rPr>
        <w:t>názorné zobrazení</w:t>
      </w:r>
      <w:r w:rsidR="00D03CB5" w:rsidRPr="00E438E1">
        <w:rPr>
          <w:rFonts w:ascii="Times New Roman" w:hAnsi="Times New Roman" w:cs="Times New Roman"/>
          <w:sz w:val="24"/>
          <w:szCs w:val="24"/>
        </w:rPr>
        <w:t xml:space="preserve"> toho, co chceme ukázat</w:t>
      </w:r>
      <w:r w:rsidR="00D03CB5">
        <w:rPr>
          <w:rFonts w:ascii="Times New Roman" w:hAnsi="Times New Roman" w:cs="Times New Roman"/>
          <w:sz w:val="24"/>
          <w:szCs w:val="24"/>
        </w:rPr>
        <w:t xml:space="preserve"> – </w:t>
      </w:r>
      <w:r w:rsidR="00D03CB5" w:rsidRPr="008E342B">
        <w:rPr>
          <w:rFonts w:ascii="Times New Roman" w:hAnsi="Times New Roman" w:cs="Times New Roman"/>
          <w:b/>
          <w:sz w:val="24"/>
          <w:szCs w:val="24"/>
        </w:rPr>
        <w:t>„kreslíme“ tvar předmětu</w:t>
      </w:r>
      <w:r w:rsidR="00D03CB5">
        <w:rPr>
          <w:rFonts w:ascii="Times New Roman" w:hAnsi="Times New Roman" w:cs="Times New Roman"/>
          <w:sz w:val="24"/>
          <w:szCs w:val="24"/>
        </w:rPr>
        <w:t xml:space="preserve"> </w:t>
      </w:r>
      <w:r w:rsidR="00D03CB5" w:rsidRPr="00E438E1">
        <w:rPr>
          <w:rFonts w:ascii="Times New Roman" w:hAnsi="Times New Roman" w:cs="Times New Roman"/>
          <w:sz w:val="24"/>
          <w:szCs w:val="24"/>
        </w:rPr>
        <w:t>ve vzduchu</w:t>
      </w:r>
      <w:r w:rsidR="00D03CB5">
        <w:rPr>
          <w:rFonts w:ascii="Times New Roman" w:hAnsi="Times New Roman" w:cs="Times New Roman"/>
          <w:sz w:val="24"/>
          <w:szCs w:val="24"/>
        </w:rPr>
        <w:t>, ukazujeme</w:t>
      </w:r>
      <w:r w:rsidR="00D03CB5"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D03CB5" w:rsidRPr="008E342B">
        <w:rPr>
          <w:rFonts w:ascii="Times New Roman" w:hAnsi="Times New Roman" w:cs="Times New Roman"/>
          <w:b/>
          <w:sz w:val="24"/>
          <w:szCs w:val="24"/>
        </w:rPr>
        <w:t>velikost předmětu, činnosti osob</w:t>
      </w:r>
      <w:r w:rsidR="00D03CB5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 xml:space="preserve">Symbolická </w:t>
      </w:r>
      <w:r w:rsidR="00D03CB5">
        <w:rPr>
          <w:rFonts w:ascii="Times New Roman" w:hAnsi="Times New Roman" w:cs="Times New Roman"/>
          <w:sz w:val="24"/>
          <w:szCs w:val="24"/>
        </w:rPr>
        <w:t>– m</w:t>
      </w:r>
      <w:r w:rsidRPr="00E438E1">
        <w:rPr>
          <w:rFonts w:ascii="Times New Roman" w:hAnsi="Times New Roman" w:cs="Times New Roman"/>
          <w:sz w:val="24"/>
          <w:szCs w:val="24"/>
        </w:rPr>
        <w:t>ohou</w:t>
      </w:r>
      <w:r w:rsidR="00D03CB5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být přímo přeložitelná do řeči (nabízecí gesto,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prosení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,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zastavení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,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hrozba, pohlazení, přísahání</w:t>
      </w:r>
      <w:r w:rsidR="00FD7BF1" w:rsidRPr="00E438E1">
        <w:rPr>
          <w:rFonts w:ascii="Times New Roman" w:hAnsi="Times New Roman" w:cs="Times New Roman"/>
          <w:sz w:val="24"/>
          <w:szCs w:val="24"/>
        </w:rPr>
        <w:t>, sdělení</w:t>
      </w:r>
      <w:r w:rsidR="00D4238D">
        <w:rPr>
          <w:rFonts w:ascii="Times New Roman" w:hAnsi="Times New Roman" w:cs="Times New Roman"/>
          <w:sz w:val="24"/>
          <w:szCs w:val="24"/>
        </w:rPr>
        <w:t xml:space="preserve">. </w:t>
      </w:r>
      <w:r w:rsidRPr="00E438E1">
        <w:rPr>
          <w:rFonts w:ascii="Times New Roman" w:hAnsi="Times New Roman" w:cs="Times New Roman"/>
          <w:sz w:val="24"/>
          <w:szCs w:val="24"/>
        </w:rPr>
        <w:t xml:space="preserve">Speciální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soubor gest používají </w:t>
      </w:r>
      <w:r w:rsidR="00D4238D">
        <w:rPr>
          <w:rFonts w:ascii="Times New Roman" w:hAnsi="Times New Roman" w:cs="Times New Roman"/>
          <w:sz w:val="24"/>
          <w:szCs w:val="24"/>
        </w:rPr>
        <w:t xml:space="preserve">policisté, dirigenti, řidiči, vojáci </w:t>
      </w:r>
      <w:r w:rsidR="00FD7BF1" w:rsidRPr="00E438E1">
        <w:rPr>
          <w:rFonts w:ascii="Times New Roman" w:hAnsi="Times New Roman" w:cs="Times New Roman"/>
          <w:sz w:val="24"/>
          <w:szCs w:val="24"/>
        </w:rPr>
        <w:t>atd.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 xml:space="preserve">Neslušná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gesta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D4238D">
        <w:rPr>
          <w:rFonts w:ascii="Times New Roman" w:hAnsi="Times New Roman" w:cs="Times New Roman"/>
          <w:sz w:val="24"/>
          <w:szCs w:val="24"/>
        </w:rPr>
        <w:t xml:space="preserve">– tato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gesta se mohou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kulturně lišit</w:t>
      </w:r>
      <w:r w:rsidR="00D4238D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 xml:space="preserve">Taktovací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D7BF1" w:rsidRPr="008E342B">
        <w:rPr>
          <w:rFonts w:ascii="Times New Roman" w:hAnsi="Times New Roman" w:cs="Times New Roman"/>
          <w:b/>
          <w:sz w:val="24"/>
          <w:szCs w:val="24"/>
        </w:rPr>
        <w:t>rozčleňovací</w:t>
      </w:r>
      <w:proofErr w:type="spellEnd"/>
      <w:r w:rsidR="00FD7BF1" w:rsidRPr="008E342B">
        <w:rPr>
          <w:rFonts w:ascii="Times New Roman" w:hAnsi="Times New Roman" w:cs="Times New Roman"/>
          <w:b/>
          <w:sz w:val="24"/>
          <w:szCs w:val="24"/>
        </w:rPr>
        <w:t>)</w:t>
      </w:r>
      <w:r w:rsidR="008E342B">
        <w:rPr>
          <w:rFonts w:ascii="Times New Roman" w:hAnsi="Times New Roman" w:cs="Times New Roman"/>
          <w:sz w:val="24"/>
          <w:szCs w:val="24"/>
        </w:rPr>
        <w:t xml:space="preserve"> – 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doprovází řeč, pomáhají udržovat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rytmus řeči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 a je</w:t>
      </w:r>
      <w:r w:rsidR="008E342B">
        <w:rPr>
          <w:rFonts w:ascii="Times New Roman" w:hAnsi="Times New Roman" w:cs="Times New Roman"/>
          <w:sz w:val="24"/>
          <w:szCs w:val="24"/>
        </w:rPr>
        <w:t>jí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 rozčlenění na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jednotlivé úseky</w:t>
      </w:r>
      <w:r w:rsidR="008E3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>Zdůrazňovací</w:t>
      </w:r>
      <w:r w:rsidR="008E342B">
        <w:rPr>
          <w:rFonts w:ascii="Times New Roman" w:hAnsi="Times New Roman" w:cs="Times New Roman"/>
          <w:sz w:val="24"/>
          <w:szCs w:val="24"/>
        </w:rPr>
        <w:t xml:space="preserve"> –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důraz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 na slova, která mají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zvláštní význam</w:t>
      </w:r>
      <w:r w:rsidR="008E3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t>Výrazová</w:t>
      </w:r>
      <w:r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–</w:t>
      </w:r>
      <w:r w:rsidR="008E342B">
        <w:rPr>
          <w:rFonts w:ascii="Times New Roman" w:hAnsi="Times New Roman" w:cs="Times New Roman"/>
          <w:sz w:val="24"/>
          <w:szCs w:val="24"/>
        </w:rPr>
        <w:t xml:space="preserve"> 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doprovázejí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mimické výrazy emocí</w:t>
      </w:r>
      <w:r w:rsidR="008E342B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4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Gesta </w:t>
      </w:r>
      <w:r w:rsidR="00FD7BF1" w:rsidRPr="008E342B">
        <w:rPr>
          <w:rFonts w:ascii="Times New Roman" w:hAnsi="Times New Roman" w:cs="Times New Roman"/>
          <w:b/>
          <w:sz w:val="24"/>
          <w:szCs w:val="24"/>
        </w:rPr>
        <w:t>regulující řečovou komunikaci</w:t>
      </w:r>
      <w:r w:rsidR="008E342B">
        <w:rPr>
          <w:rFonts w:ascii="Times New Roman" w:hAnsi="Times New Roman" w:cs="Times New Roman"/>
          <w:sz w:val="24"/>
          <w:szCs w:val="24"/>
        </w:rPr>
        <w:t xml:space="preserve"> – 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když se snažím skončit komunikaci, podívám se na druhého a dám mu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pokyn k převzetí slova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, vyjádření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souhlasu či nesouhlasu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 s tím,</w:t>
      </w:r>
      <w:r w:rsidR="008E342B">
        <w:rPr>
          <w:rFonts w:ascii="Times New Roman" w:hAnsi="Times New Roman" w:cs="Times New Roman"/>
          <w:sz w:val="24"/>
          <w:szCs w:val="24"/>
        </w:rPr>
        <w:t xml:space="preserve"> </w:t>
      </w:r>
      <w:r w:rsidR="00D4238D" w:rsidRPr="00E438E1">
        <w:rPr>
          <w:rFonts w:ascii="Times New Roman" w:hAnsi="Times New Roman" w:cs="Times New Roman"/>
          <w:sz w:val="24"/>
          <w:szCs w:val="24"/>
        </w:rPr>
        <w:t>co říká druhý</w:t>
      </w:r>
      <w:r w:rsidR="008E342B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42B">
        <w:rPr>
          <w:rFonts w:ascii="Times New Roman" w:hAnsi="Times New Roman" w:cs="Times New Roman"/>
          <w:b/>
          <w:sz w:val="24"/>
          <w:szCs w:val="24"/>
        </w:rPr>
        <w:t>Odreagovávací</w:t>
      </w:r>
      <w:proofErr w:type="spellEnd"/>
      <w:r w:rsidR="008E342B">
        <w:rPr>
          <w:rFonts w:ascii="Times New Roman" w:hAnsi="Times New Roman" w:cs="Times New Roman"/>
          <w:sz w:val="24"/>
          <w:szCs w:val="24"/>
        </w:rPr>
        <w:t xml:space="preserve"> –</w:t>
      </w:r>
      <w:r w:rsidR="001A2012">
        <w:rPr>
          <w:rFonts w:ascii="Times New Roman" w:hAnsi="Times New Roman" w:cs="Times New Roman"/>
          <w:sz w:val="24"/>
          <w:szCs w:val="24"/>
        </w:rPr>
        <w:t xml:space="preserve">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zautomatizovaná gesta</w:t>
      </w:r>
      <w:r w:rsidR="00D4238D" w:rsidRPr="00E438E1">
        <w:rPr>
          <w:rFonts w:ascii="Times New Roman" w:hAnsi="Times New Roman" w:cs="Times New Roman"/>
          <w:sz w:val="24"/>
          <w:szCs w:val="24"/>
        </w:rPr>
        <w:t xml:space="preserve">, kterých si vůbec nemusíme být vědomi, tím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uvolňujeme vnitřní tenzi</w:t>
      </w:r>
      <w:r w:rsidR="008E34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238D" w:rsidRPr="008E342B">
        <w:rPr>
          <w:rFonts w:ascii="Times New Roman" w:hAnsi="Times New Roman" w:cs="Times New Roman"/>
          <w:b/>
          <w:sz w:val="24"/>
          <w:szCs w:val="24"/>
        </w:rPr>
        <w:t>tlak</w:t>
      </w:r>
      <w:r w:rsidR="008E342B">
        <w:rPr>
          <w:rFonts w:ascii="Times New Roman" w:hAnsi="Times New Roman" w:cs="Times New Roman"/>
          <w:sz w:val="24"/>
          <w:szCs w:val="24"/>
        </w:rPr>
        <w:t xml:space="preserve"> – škrábeme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se na hlavě, bubnujeme prsty na podložku, popotahujeme si oděv, upravujeme si vlasy</w:t>
      </w:r>
      <w:r w:rsidR="008E342B">
        <w:rPr>
          <w:rFonts w:ascii="Times New Roman" w:hAnsi="Times New Roman" w:cs="Times New Roman"/>
          <w:sz w:val="24"/>
          <w:szCs w:val="24"/>
        </w:rPr>
        <w:t>.</w:t>
      </w:r>
    </w:p>
    <w:p w:rsidR="00FD7BF1" w:rsidRPr="001A2012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012">
        <w:rPr>
          <w:rFonts w:ascii="Times New Roman" w:hAnsi="Times New Roman" w:cs="Times New Roman"/>
          <w:b/>
          <w:sz w:val="24"/>
          <w:szCs w:val="24"/>
        </w:rPr>
        <w:t xml:space="preserve">Ochranná </w:t>
      </w:r>
      <w:r w:rsidR="00FD7BF1" w:rsidRPr="001A2012">
        <w:rPr>
          <w:rFonts w:ascii="Times New Roman" w:hAnsi="Times New Roman" w:cs="Times New Roman"/>
          <w:b/>
          <w:sz w:val="24"/>
          <w:szCs w:val="24"/>
        </w:rPr>
        <w:t>(obranná)</w:t>
      </w:r>
      <w:r w:rsidR="001A2012" w:rsidRPr="001A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12">
        <w:rPr>
          <w:rFonts w:ascii="Times New Roman" w:hAnsi="Times New Roman" w:cs="Times New Roman"/>
          <w:b/>
          <w:sz w:val="24"/>
          <w:szCs w:val="24"/>
        </w:rPr>
        <w:t>–</w:t>
      </w:r>
      <w:r w:rsidR="001A2012" w:rsidRPr="001A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12">
        <w:rPr>
          <w:rFonts w:ascii="Times New Roman" w:hAnsi="Times New Roman" w:cs="Times New Roman"/>
          <w:b/>
          <w:sz w:val="24"/>
          <w:szCs w:val="24"/>
        </w:rPr>
        <w:t>p</w:t>
      </w:r>
      <w:r w:rsidR="00D4238D" w:rsidRPr="001A2012">
        <w:rPr>
          <w:rFonts w:ascii="Times New Roman" w:hAnsi="Times New Roman" w:cs="Times New Roman"/>
          <w:sz w:val="24"/>
          <w:szCs w:val="24"/>
        </w:rPr>
        <w:t>rostředky</w:t>
      </w:r>
      <w:r w:rsidR="001A2012">
        <w:rPr>
          <w:rFonts w:ascii="Times New Roman" w:hAnsi="Times New Roman" w:cs="Times New Roman"/>
          <w:sz w:val="24"/>
          <w:szCs w:val="24"/>
        </w:rPr>
        <w:t xml:space="preserve"> </w:t>
      </w:r>
      <w:r w:rsidR="00D4238D" w:rsidRPr="001A2012">
        <w:rPr>
          <w:rFonts w:ascii="Times New Roman" w:hAnsi="Times New Roman" w:cs="Times New Roman"/>
          <w:sz w:val="24"/>
          <w:szCs w:val="24"/>
        </w:rPr>
        <w:t xml:space="preserve">ochranného chování v situacích, které jsou </w:t>
      </w:r>
      <w:r w:rsidR="00D4238D" w:rsidRPr="001A2012">
        <w:rPr>
          <w:rFonts w:ascii="Times New Roman" w:hAnsi="Times New Roman" w:cs="Times New Roman"/>
          <w:b/>
          <w:sz w:val="24"/>
          <w:szCs w:val="24"/>
        </w:rPr>
        <w:t>nám nepříjemné</w:t>
      </w:r>
      <w:r w:rsidR="00D4238D" w:rsidRPr="001A2012">
        <w:rPr>
          <w:rFonts w:ascii="Times New Roman" w:hAnsi="Times New Roman" w:cs="Times New Roman"/>
          <w:sz w:val="24"/>
          <w:szCs w:val="24"/>
        </w:rPr>
        <w:t xml:space="preserve"> nebo nás </w:t>
      </w:r>
      <w:r w:rsidR="00D4238D" w:rsidRPr="001A2012">
        <w:rPr>
          <w:rFonts w:ascii="Times New Roman" w:hAnsi="Times New Roman" w:cs="Times New Roman"/>
          <w:b/>
          <w:sz w:val="24"/>
          <w:szCs w:val="24"/>
        </w:rPr>
        <w:t>ohrožují</w:t>
      </w:r>
      <w:r w:rsidR="001A2012">
        <w:rPr>
          <w:rFonts w:ascii="Times New Roman" w:hAnsi="Times New Roman" w:cs="Times New Roman"/>
          <w:b/>
          <w:sz w:val="24"/>
          <w:szCs w:val="24"/>
        </w:rPr>
        <w:t xml:space="preserve"> – vytváříme bariéry </w:t>
      </w:r>
      <w:r w:rsidR="001A2012" w:rsidRPr="001A2012">
        <w:rPr>
          <w:rFonts w:ascii="Times New Roman" w:hAnsi="Times New Roman" w:cs="Times New Roman"/>
          <w:sz w:val="24"/>
          <w:szCs w:val="24"/>
        </w:rPr>
        <w:t>(například zkřížení paží před hrudníkem</w:t>
      </w:r>
      <w:r w:rsidR="006C574C">
        <w:rPr>
          <w:rFonts w:ascii="Times New Roman" w:hAnsi="Times New Roman" w:cs="Times New Roman"/>
          <w:sz w:val="24"/>
          <w:szCs w:val="24"/>
        </w:rPr>
        <w:t xml:space="preserve"> nebo překřížená noha přes nohu</w:t>
      </w:r>
      <w:r w:rsidR="001A2012" w:rsidRPr="001A2012">
        <w:rPr>
          <w:rFonts w:ascii="Times New Roman" w:hAnsi="Times New Roman" w:cs="Times New Roman"/>
          <w:sz w:val="24"/>
          <w:szCs w:val="24"/>
        </w:rPr>
        <w:t>).</w:t>
      </w:r>
    </w:p>
    <w:p w:rsidR="006E3B90" w:rsidRPr="006C574C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74C">
        <w:rPr>
          <w:rFonts w:ascii="Times New Roman" w:hAnsi="Times New Roman" w:cs="Times New Roman"/>
          <w:b/>
          <w:sz w:val="24"/>
          <w:szCs w:val="24"/>
        </w:rPr>
        <w:t>Hodnotící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6C574C">
        <w:rPr>
          <w:rFonts w:ascii="Times New Roman" w:hAnsi="Times New Roman" w:cs="Times New Roman"/>
          <w:sz w:val="24"/>
          <w:szCs w:val="24"/>
        </w:rPr>
        <w:t xml:space="preserve">– </w:t>
      </w:r>
      <w:r w:rsidR="006E3B90" w:rsidRPr="006C574C">
        <w:rPr>
          <w:rFonts w:ascii="Times New Roman" w:hAnsi="Times New Roman" w:cs="Times New Roman"/>
          <w:sz w:val="24"/>
          <w:szCs w:val="24"/>
        </w:rPr>
        <w:t>poklepání na čelo</w:t>
      </w:r>
      <w:r w:rsidR="00FD7BF1" w:rsidRPr="006C574C">
        <w:rPr>
          <w:rFonts w:ascii="Times New Roman" w:hAnsi="Times New Roman" w:cs="Times New Roman"/>
          <w:sz w:val="24"/>
          <w:szCs w:val="24"/>
        </w:rPr>
        <w:t xml:space="preserve"> (druhý je </w:t>
      </w:r>
      <w:r w:rsidR="006E3B90" w:rsidRPr="006C574C">
        <w:rPr>
          <w:rFonts w:ascii="Times New Roman" w:hAnsi="Times New Roman" w:cs="Times New Roman"/>
          <w:sz w:val="24"/>
          <w:szCs w:val="24"/>
        </w:rPr>
        <w:t>hloupý</w:t>
      </w:r>
      <w:r w:rsidR="00FD7BF1" w:rsidRPr="006C574C">
        <w:rPr>
          <w:rFonts w:ascii="Times New Roman" w:hAnsi="Times New Roman" w:cs="Times New Roman"/>
          <w:sz w:val="24"/>
          <w:szCs w:val="24"/>
        </w:rPr>
        <w:t>)</w:t>
      </w:r>
      <w:r w:rsidR="006E3B90" w:rsidRPr="006C574C">
        <w:rPr>
          <w:rFonts w:ascii="Times New Roman" w:hAnsi="Times New Roman" w:cs="Times New Roman"/>
          <w:sz w:val="24"/>
          <w:szCs w:val="24"/>
        </w:rPr>
        <w:t>.</w:t>
      </w:r>
      <w:r w:rsidR="00FD7BF1" w:rsidRPr="006C5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F1" w:rsidRPr="006C574C" w:rsidRDefault="00A2305E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74C">
        <w:rPr>
          <w:rFonts w:ascii="Times New Roman" w:hAnsi="Times New Roman" w:cs="Times New Roman"/>
          <w:b/>
          <w:sz w:val="24"/>
          <w:szCs w:val="24"/>
        </w:rPr>
        <w:t xml:space="preserve">Gesta </w:t>
      </w:r>
      <w:r w:rsidR="00FD7BF1" w:rsidRPr="006C574C">
        <w:rPr>
          <w:rFonts w:ascii="Times New Roman" w:hAnsi="Times New Roman" w:cs="Times New Roman"/>
          <w:b/>
          <w:sz w:val="24"/>
          <w:szCs w:val="24"/>
        </w:rPr>
        <w:t>vyjadřující vztahy k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> </w:t>
      </w:r>
      <w:r w:rsidR="00FD7BF1" w:rsidRPr="006C574C">
        <w:rPr>
          <w:rFonts w:ascii="Times New Roman" w:hAnsi="Times New Roman" w:cs="Times New Roman"/>
          <w:b/>
          <w:sz w:val="24"/>
          <w:szCs w:val="24"/>
        </w:rPr>
        <w:t>druhému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6C574C">
        <w:rPr>
          <w:rFonts w:ascii="Times New Roman" w:hAnsi="Times New Roman" w:cs="Times New Roman"/>
          <w:sz w:val="24"/>
          <w:szCs w:val="24"/>
        </w:rPr>
        <w:t>– ukázání rukama, že druhému „kroutím krkem“, posílání polibku</w:t>
      </w:r>
      <w:r w:rsidR="006E3B90" w:rsidRPr="006C574C">
        <w:rPr>
          <w:rFonts w:ascii="Times New Roman" w:hAnsi="Times New Roman" w:cs="Times New Roman"/>
          <w:sz w:val="24"/>
          <w:szCs w:val="24"/>
        </w:rPr>
        <w:t>.</w:t>
      </w:r>
    </w:p>
    <w:p w:rsidR="00FD7BF1" w:rsidRPr="006C574C" w:rsidRDefault="00A2305E" w:rsidP="00DC1A2F">
      <w:pPr>
        <w:pStyle w:val="Bezmezer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574C">
        <w:rPr>
          <w:rFonts w:ascii="Times New Roman" w:hAnsi="Times New Roman" w:cs="Times New Roman"/>
          <w:b/>
          <w:sz w:val="24"/>
          <w:szCs w:val="24"/>
        </w:rPr>
        <w:t>Gesta</w:t>
      </w:r>
      <w:r w:rsidR="00FD7BF1" w:rsidRPr="006C574C">
        <w:rPr>
          <w:rFonts w:ascii="Times New Roman" w:hAnsi="Times New Roman" w:cs="Times New Roman"/>
          <w:b/>
          <w:sz w:val="24"/>
          <w:szCs w:val="24"/>
        </w:rPr>
        <w:t>, kterým vyjadřujeme svůj okamžitý stav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6C574C" w:rsidRPr="006C574C">
        <w:rPr>
          <w:rFonts w:ascii="Times New Roman" w:hAnsi="Times New Roman" w:cs="Times New Roman"/>
          <w:b/>
          <w:sz w:val="24"/>
          <w:szCs w:val="24"/>
        </w:rPr>
        <w:t>r</w:t>
      </w:r>
      <w:r w:rsidRPr="006C574C">
        <w:rPr>
          <w:rFonts w:ascii="Times New Roman" w:hAnsi="Times New Roman" w:cs="Times New Roman"/>
          <w:b/>
          <w:sz w:val="24"/>
          <w:szCs w:val="24"/>
        </w:rPr>
        <w:t>ozpaky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FD7BF1" w:rsidRPr="006C574C">
        <w:rPr>
          <w:rFonts w:ascii="Times New Roman" w:hAnsi="Times New Roman" w:cs="Times New Roman"/>
          <w:sz w:val="24"/>
          <w:szCs w:val="24"/>
        </w:rPr>
        <w:t>škrábeme</w:t>
      </w:r>
      <w:proofErr w:type="gramEnd"/>
      <w:r w:rsidR="00FD7BF1" w:rsidRPr="006C574C">
        <w:rPr>
          <w:rFonts w:ascii="Times New Roman" w:hAnsi="Times New Roman" w:cs="Times New Roman"/>
          <w:sz w:val="24"/>
          <w:szCs w:val="24"/>
        </w:rPr>
        <w:t xml:space="preserve"> se na hlavě</w:t>
      </w:r>
      <w:r w:rsidR="006C574C" w:rsidRPr="006C574C">
        <w:rPr>
          <w:rFonts w:ascii="Times New Roman" w:hAnsi="Times New Roman" w:cs="Times New Roman"/>
          <w:sz w:val="24"/>
          <w:szCs w:val="24"/>
        </w:rPr>
        <w:t xml:space="preserve">), </w:t>
      </w:r>
      <w:r w:rsidR="006C574C" w:rsidRPr="006C574C">
        <w:rPr>
          <w:rFonts w:ascii="Times New Roman" w:hAnsi="Times New Roman" w:cs="Times New Roman"/>
          <w:b/>
          <w:sz w:val="24"/>
          <w:szCs w:val="24"/>
        </w:rPr>
        <w:t>n</w:t>
      </w:r>
      <w:r w:rsidRPr="006C574C">
        <w:rPr>
          <w:rFonts w:ascii="Times New Roman" w:hAnsi="Times New Roman" w:cs="Times New Roman"/>
          <w:b/>
          <w:sz w:val="24"/>
          <w:szCs w:val="24"/>
        </w:rPr>
        <w:t>udíme</w:t>
      </w:r>
      <w:r w:rsidRPr="006C574C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6C574C">
        <w:rPr>
          <w:rFonts w:ascii="Times New Roman" w:hAnsi="Times New Roman" w:cs="Times New Roman"/>
          <w:sz w:val="24"/>
          <w:szCs w:val="24"/>
        </w:rPr>
        <w:t xml:space="preserve">se </w:t>
      </w:r>
      <w:r w:rsidR="006C574C">
        <w:rPr>
          <w:rFonts w:ascii="Times New Roman" w:hAnsi="Times New Roman" w:cs="Times New Roman"/>
          <w:sz w:val="24"/>
          <w:szCs w:val="24"/>
        </w:rPr>
        <w:t>(</w:t>
      </w:r>
      <w:r w:rsidR="00FD7BF1" w:rsidRPr="006C574C">
        <w:rPr>
          <w:rFonts w:ascii="Times New Roman" w:hAnsi="Times New Roman" w:cs="Times New Roman"/>
          <w:sz w:val="24"/>
          <w:szCs w:val="24"/>
        </w:rPr>
        <w:t>prsty propojíme a točíme mlýnek palc</w:t>
      </w:r>
      <w:r w:rsidR="006C574C">
        <w:rPr>
          <w:rFonts w:ascii="Times New Roman" w:hAnsi="Times New Roman" w:cs="Times New Roman"/>
          <w:sz w:val="24"/>
          <w:szCs w:val="24"/>
        </w:rPr>
        <w:t>i)</w:t>
      </w:r>
      <w:r w:rsidR="006E3B90" w:rsidRPr="006C574C">
        <w:rPr>
          <w:rFonts w:ascii="Times New Roman" w:hAnsi="Times New Roman" w:cs="Times New Roman"/>
          <w:sz w:val="24"/>
          <w:szCs w:val="24"/>
        </w:rPr>
        <w:t>.</w:t>
      </w:r>
    </w:p>
    <w:p w:rsidR="00FD7BF1" w:rsidRPr="00F46EFB" w:rsidRDefault="00FD7BF1" w:rsidP="00DC1A2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EFB">
        <w:rPr>
          <w:rFonts w:ascii="Times New Roman" w:hAnsi="Times New Roman" w:cs="Times New Roman"/>
          <w:b/>
          <w:sz w:val="24"/>
          <w:szCs w:val="24"/>
        </w:rPr>
        <w:t>„</w:t>
      </w:r>
      <w:r w:rsidR="009B202C" w:rsidRPr="00F46EFB">
        <w:rPr>
          <w:rFonts w:ascii="Times New Roman" w:hAnsi="Times New Roman" w:cs="Times New Roman"/>
          <w:b/>
          <w:sz w:val="24"/>
          <w:szCs w:val="24"/>
        </w:rPr>
        <w:t>S</w:t>
      </w:r>
      <w:r w:rsidRPr="00F46EFB">
        <w:rPr>
          <w:rFonts w:ascii="Times New Roman" w:hAnsi="Times New Roman" w:cs="Times New Roman"/>
          <w:b/>
          <w:sz w:val="24"/>
          <w:szCs w:val="24"/>
        </w:rPr>
        <w:t xml:space="preserve">ignály přitažlivosti“ </w:t>
      </w:r>
      <w:r w:rsidR="00D21E7A">
        <w:rPr>
          <w:rFonts w:ascii="Times New Roman" w:hAnsi="Times New Roman" w:cs="Times New Roman"/>
          <w:sz w:val="24"/>
          <w:szCs w:val="24"/>
        </w:rPr>
        <w:t>pro druhé pohlaví</w:t>
      </w:r>
      <w:r w:rsidR="00F46EFB">
        <w:rPr>
          <w:rFonts w:ascii="Times New Roman" w:hAnsi="Times New Roman" w:cs="Times New Roman"/>
          <w:sz w:val="24"/>
          <w:szCs w:val="24"/>
        </w:rPr>
        <w:t>.</w:t>
      </w:r>
      <w:r w:rsidR="00F46EFB" w:rsidRPr="00F46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6BA" w:rsidRDefault="000006BA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006BA" w:rsidRPr="000006BA" w:rsidRDefault="000006BA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6BA">
        <w:rPr>
          <w:rFonts w:ascii="Times New Roman" w:hAnsi="Times New Roman" w:cs="Times New Roman"/>
          <w:b/>
          <w:sz w:val="24"/>
          <w:szCs w:val="24"/>
        </w:rPr>
        <w:t xml:space="preserve">4. Doteky </w:t>
      </w:r>
    </w:p>
    <w:p w:rsidR="000006BA" w:rsidRPr="000006BA" w:rsidRDefault="000006BA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006BA">
        <w:rPr>
          <w:rFonts w:ascii="Times New Roman" w:hAnsi="Times New Roman" w:cs="Times New Roman"/>
          <w:sz w:val="24"/>
          <w:szCs w:val="24"/>
        </w:rPr>
        <w:t xml:space="preserve">Pravděpodobně </w:t>
      </w:r>
      <w:r w:rsidRPr="000006BA">
        <w:rPr>
          <w:rFonts w:ascii="Times New Roman" w:hAnsi="Times New Roman" w:cs="Times New Roman"/>
          <w:b/>
          <w:sz w:val="24"/>
          <w:szCs w:val="24"/>
        </w:rPr>
        <w:t>geneticky prvotní neverbální podnět</w:t>
      </w:r>
      <w:r w:rsidRPr="000006BA">
        <w:rPr>
          <w:rFonts w:ascii="Times New Roman" w:hAnsi="Times New Roman" w:cs="Times New Roman"/>
          <w:sz w:val="24"/>
          <w:szCs w:val="24"/>
        </w:rPr>
        <w:t>. Psychoterapie podává mnoho důkazů o t</w:t>
      </w:r>
      <w:r>
        <w:rPr>
          <w:rFonts w:ascii="Times New Roman" w:hAnsi="Times New Roman" w:cs="Times New Roman"/>
          <w:sz w:val="24"/>
          <w:szCs w:val="24"/>
        </w:rPr>
        <w:t xml:space="preserve">erapeutických a </w:t>
      </w:r>
      <w:r w:rsidRPr="000006BA">
        <w:rPr>
          <w:rFonts w:ascii="Times New Roman" w:hAnsi="Times New Roman" w:cs="Times New Roman"/>
          <w:b/>
          <w:sz w:val="24"/>
          <w:szCs w:val="24"/>
        </w:rPr>
        <w:t>podpůrných účincích</w:t>
      </w:r>
      <w:r w:rsidRPr="000006BA">
        <w:rPr>
          <w:rFonts w:ascii="Times New Roman" w:hAnsi="Times New Roman" w:cs="Times New Roman"/>
          <w:sz w:val="24"/>
          <w:szCs w:val="24"/>
        </w:rPr>
        <w:t xml:space="preserve"> </w:t>
      </w:r>
      <w:r w:rsidRPr="000006BA">
        <w:rPr>
          <w:rFonts w:ascii="Times New Roman" w:hAnsi="Times New Roman" w:cs="Times New Roman"/>
          <w:b/>
          <w:sz w:val="24"/>
          <w:szCs w:val="24"/>
        </w:rPr>
        <w:t>doteků</w:t>
      </w:r>
      <w:r w:rsidRPr="000006BA">
        <w:rPr>
          <w:rFonts w:ascii="Times New Roman" w:hAnsi="Times New Roman" w:cs="Times New Roman"/>
          <w:sz w:val="24"/>
          <w:szCs w:val="24"/>
        </w:rPr>
        <w:t xml:space="preserve"> na </w:t>
      </w:r>
      <w:r w:rsidRPr="000006BA">
        <w:rPr>
          <w:rFonts w:ascii="Times New Roman" w:hAnsi="Times New Roman" w:cs="Times New Roman"/>
          <w:b/>
          <w:sz w:val="24"/>
          <w:szCs w:val="24"/>
        </w:rPr>
        <w:t>lidskou psychiku</w:t>
      </w:r>
      <w:r w:rsidRPr="000006BA">
        <w:rPr>
          <w:rFonts w:ascii="Times New Roman" w:hAnsi="Times New Roman" w:cs="Times New Roman"/>
          <w:sz w:val="24"/>
          <w:szCs w:val="24"/>
        </w:rPr>
        <w:t>. Nezapomínejme však i možnost nepřátelského doteku při agresivním chování.</w:t>
      </w:r>
    </w:p>
    <w:p w:rsidR="000006BA" w:rsidRPr="000006BA" w:rsidRDefault="000006BA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006BA">
        <w:rPr>
          <w:rFonts w:ascii="Times New Roman" w:hAnsi="Times New Roman" w:cs="Times New Roman"/>
          <w:sz w:val="24"/>
          <w:szCs w:val="24"/>
        </w:rPr>
        <w:t xml:space="preserve">Při komunikaci </w:t>
      </w:r>
      <w:r w:rsidRPr="000006BA">
        <w:rPr>
          <w:rFonts w:ascii="Times New Roman" w:hAnsi="Times New Roman" w:cs="Times New Roman"/>
          <w:b/>
          <w:sz w:val="24"/>
          <w:szCs w:val="24"/>
        </w:rPr>
        <w:t xml:space="preserve">osob s nerovným </w:t>
      </w:r>
      <w:r w:rsidR="00BB47BB">
        <w:rPr>
          <w:rFonts w:ascii="Times New Roman" w:hAnsi="Times New Roman" w:cs="Times New Roman"/>
          <w:b/>
          <w:sz w:val="24"/>
          <w:szCs w:val="24"/>
        </w:rPr>
        <w:t>postavením</w:t>
      </w:r>
      <w:r w:rsidRPr="000006BA">
        <w:rPr>
          <w:rFonts w:ascii="Times New Roman" w:hAnsi="Times New Roman" w:cs="Times New Roman"/>
          <w:sz w:val="24"/>
          <w:szCs w:val="24"/>
        </w:rPr>
        <w:t xml:space="preserve"> je běžné, že případnou komunikaci dotykem iniciuje osoba, která má </w:t>
      </w:r>
      <w:r w:rsidRPr="000006BA">
        <w:rPr>
          <w:rFonts w:ascii="Times New Roman" w:hAnsi="Times New Roman" w:cs="Times New Roman"/>
          <w:b/>
          <w:sz w:val="24"/>
          <w:szCs w:val="24"/>
        </w:rPr>
        <w:t>status vyšší</w:t>
      </w:r>
      <w:r w:rsidRPr="0000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6BA" w:rsidRDefault="000006BA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9B202C" w:rsidRDefault="000006BA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B202C" w:rsidRPr="009B202C">
        <w:rPr>
          <w:rFonts w:ascii="Times New Roman" w:hAnsi="Times New Roman" w:cs="Times New Roman"/>
          <w:b/>
          <w:sz w:val="24"/>
          <w:szCs w:val="24"/>
        </w:rPr>
        <w:t>. Prostorové rozmístění (</w:t>
      </w:r>
      <w:proofErr w:type="spellStart"/>
      <w:r w:rsidR="009B202C" w:rsidRPr="009B202C">
        <w:rPr>
          <w:rFonts w:ascii="Times New Roman" w:hAnsi="Times New Roman" w:cs="Times New Roman"/>
          <w:b/>
          <w:sz w:val="24"/>
          <w:szCs w:val="24"/>
        </w:rPr>
        <w:t>proxemika</w:t>
      </w:r>
      <w:proofErr w:type="spellEnd"/>
      <w:r w:rsidR="009B202C" w:rsidRPr="009B202C">
        <w:rPr>
          <w:rFonts w:ascii="Times New Roman" w:hAnsi="Times New Roman" w:cs="Times New Roman"/>
          <w:b/>
          <w:sz w:val="24"/>
          <w:szCs w:val="24"/>
        </w:rPr>
        <w:t>)</w:t>
      </w:r>
    </w:p>
    <w:p w:rsidR="00FD7BF1" w:rsidRPr="006E3B90" w:rsidRDefault="00A2305E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E3B90">
        <w:rPr>
          <w:rFonts w:ascii="Times New Roman" w:hAnsi="Times New Roman" w:cs="Times New Roman"/>
          <w:sz w:val="24"/>
          <w:szCs w:val="24"/>
        </w:rPr>
        <w:t xml:space="preserve">Zabývá 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se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prostorovými vztahy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 mezi účastníky komunikace</w:t>
      </w:r>
      <w:r w:rsidR="006E3B90">
        <w:rPr>
          <w:rFonts w:ascii="Times New Roman" w:hAnsi="Times New Roman" w:cs="Times New Roman"/>
          <w:sz w:val="24"/>
          <w:szCs w:val="24"/>
        </w:rPr>
        <w:t xml:space="preserve">, 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fungují jako prostředky neverbální komunikace, kterými si účastníci sdělují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bezděčné informace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 o vzájemných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sociálních vztazích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 – zda k sobě mají osoby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bližší nebo vzdálenější vztah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,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dominantní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 nebo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submisivní</w:t>
      </w:r>
      <w:r w:rsidR="00FD7BF1" w:rsidRPr="006E3B90">
        <w:rPr>
          <w:rFonts w:ascii="Times New Roman" w:hAnsi="Times New Roman" w:cs="Times New Roman"/>
          <w:sz w:val="24"/>
          <w:szCs w:val="24"/>
        </w:rPr>
        <w:t xml:space="preserve"> postavení</w:t>
      </w:r>
      <w:r w:rsidR="006E3B90">
        <w:rPr>
          <w:rFonts w:ascii="Times New Roman" w:hAnsi="Times New Roman" w:cs="Times New Roman"/>
          <w:sz w:val="24"/>
          <w:szCs w:val="24"/>
        </w:rPr>
        <w:t>.</w:t>
      </w:r>
    </w:p>
    <w:p w:rsidR="00FD7BF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7BF1" w:rsidRPr="008C0295" w:rsidRDefault="008C0295" w:rsidP="00DC1A2F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295">
        <w:rPr>
          <w:rFonts w:ascii="Times New Roman" w:hAnsi="Times New Roman" w:cs="Times New Roman"/>
          <w:b/>
          <w:sz w:val="24"/>
          <w:szCs w:val="24"/>
        </w:rPr>
        <w:t>Čtyři pásma:</w:t>
      </w:r>
    </w:p>
    <w:p w:rsidR="00440831" w:rsidRDefault="00A2305E" w:rsidP="00DC1A2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295">
        <w:rPr>
          <w:rFonts w:ascii="Times New Roman" w:hAnsi="Times New Roman" w:cs="Times New Roman"/>
          <w:b/>
          <w:sz w:val="24"/>
          <w:szCs w:val="24"/>
        </w:rPr>
        <w:t xml:space="preserve">Intimní </w:t>
      </w:r>
      <w:r w:rsidR="00FD7BF1" w:rsidRPr="008C0295">
        <w:rPr>
          <w:rFonts w:ascii="Times New Roman" w:hAnsi="Times New Roman" w:cs="Times New Roman"/>
          <w:b/>
          <w:sz w:val="24"/>
          <w:szCs w:val="24"/>
        </w:rPr>
        <w:t>vzdálenost</w:t>
      </w:r>
      <w:r w:rsidR="00B26AD9">
        <w:rPr>
          <w:rFonts w:ascii="Times New Roman" w:hAnsi="Times New Roman" w:cs="Times New Roman"/>
          <w:b/>
          <w:sz w:val="24"/>
          <w:szCs w:val="24"/>
        </w:rPr>
        <w:t>:</w:t>
      </w:r>
      <w:r w:rsidR="0044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BF1" w:rsidRPr="00E438E1" w:rsidRDefault="00FD7BF1" w:rsidP="00DC1A2F">
      <w:pPr>
        <w:pStyle w:val="Bezmezer"/>
        <w:numPr>
          <w:ilvl w:val="0"/>
          <w:numId w:val="19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440831">
        <w:rPr>
          <w:rFonts w:ascii="Times New Roman" w:hAnsi="Times New Roman" w:cs="Times New Roman"/>
          <w:b/>
          <w:sz w:val="24"/>
          <w:szCs w:val="24"/>
        </w:rPr>
        <w:t xml:space="preserve">0 až </w:t>
      </w:r>
      <w:r w:rsidR="00440831" w:rsidRPr="00440831">
        <w:rPr>
          <w:rFonts w:ascii="Times New Roman" w:hAnsi="Times New Roman" w:cs="Times New Roman"/>
          <w:b/>
          <w:sz w:val="24"/>
          <w:szCs w:val="24"/>
        </w:rPr>
        <w:t>1</w:t>
      </w:r>
      <w:r w:rsidRPr="00440831">
        <w:rPr>
          <w:rFonts w:ascii="Times New Roman" w:hAnsi="Times New Roman" w:cs="Times New Roman"/>
          <w:b/>
          <w:sz w:val="24"/>
          <w:szCs w:val="24"/>
        </w:rPr>
        <w:t>5 cm</w:t>
      </w:r>
      <w:r w:rsidRPr="00E438E1">
        <w:rPr>
          <w:rFonts w:ascii="Times New Roman" w:hAnsi="Times New Roman" w:cs="Times New Roman"/>
          <w:sz w:val="24"/>
          <w:szCs w:val="24"/>
        </w:rPr>
        <w:t xml:space="preserve"> </w:t>
      </w:r>
      <w:r w:rsidR="00440831" w:rsidRPr="00E438E1">
        <w:rPr>
          <w:rFonts w:ascii="Times New Roman" w:hAnsi="Times New Roman" w:cs="Times New Roman"/>
          <w:sz w:val="24"/>
          <w:szCs w:val="24"/>
        </w:rPr>
        <w:t>–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440831" w:rsidRPr="00440831">
        <w:rPr>
          <w:rFonts w:ascii="Times New Roman" w:hAnsi="Times New Roman" w:cs="Times New Roman"/>
          <w:b/>
          <w:sz w:val="24"/>
          <w:szCs w:val="24"/>
        </w:rPr>
        <w:t xml:space="preserve">nejintimnější </w:t>
      </w:r>
      <w:r w:rsidRPr="00440831">
        <w:rPr>
          <w:rFonts w:ascii="Times New Roman" w:hAnsi="Times New Roman" w:cs="Times New Roman"/>
          <w:b/>
          <w:sz w:val="24"/>
          <w:szCs w:val="24"/>
        </w:rPr>
        <w:t>kontakty</w:t>
      </w:r>
      <w:r w:rsidRPr="00E438E1">
        <w:rPr>
          <w:rFonts w:ascii="Times New Roman" w:hAnsi="Times New Roman" w:cs="Times New Roman"/>
          <w:sz w:val="24"/>
          <w:szCs w:val="24"/>
        </w:rPr>
        <w:t xml:space="preserve"> (milenci, </w:t>
      </w:r>
      <w:r w:rsidR="00440831">
        <w:rPr>
          <w:rFonts w:ascii="Times New Roman" w:hAnsi="Times New Roman" w:cs="Times New Roman"/>
          <w:sz w:val="24"/>
          <w:szCs w:val="24"/>
        </w:rPr>
        <w:t>rodič</w:t>
      </w:r>
      <w:r w:rsidRPr="00E438E1">
        <w:rPr>
          <w:rFonts w:ascii="Times New Roman" w:hAnsi="Times New Roman" w:cs="Times New Roman"/>
          <w:sz w:val="24"/>
          <w:szCs w:val="24"/>
        </w:rPr>
        <w:t xml:space="preserve"> s dítětem, poskytnutí útěchy druhému, ale také boj)</w:t>
      </w:r>
      <w:r w:rsidR="00440831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numPr>
          <w:ilvl w:val="0"/>
          <w:numId w:val="19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440831">
        <w:rPr>
          <w:rFonts w:ascii="Times New Roman" w:hAnsi="Times New Roman" w:cs="Times New Roman"/>
          <w:b/>
          <w:sz w:val="24"/>
          <w:szCs w:val="24"/>
        </w:rPr>
        <w:t>15 až 45 cm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440831" w:rsidRPr="00E438E1">
        <w:rPr>
          <w:rFonts w:ascii="Times New Roman" w:hAnsi="Times New Roman" w:cs="Times New Roman"/>
          <w:sz w:val="24"/>
          <w:szCs w:val="24"/>
        </w:rPr>
        <w:t>–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B26AD9">
        <w:rPr>
          <w:rFonts w:ascii="Times New Roman" w:hAnsi="Times New Roman" w:cs="Times New Roman"/>
          <w:b/>
          <w:sz w:val="24"/>
          <w:szCs w:val="24"/>
        </w:rPr>
        <w:t>kontakt</w:t>
      </w:r>
      <w:r w:rsidRPr="00440831">
        <w:rPr>
          <w:rFonts w:ascii="Times New Roman" w:hAnsi="Times New Roman" w:cs="Times New Roman"/>
          <w:b/>
          <w:sz w:val="24"/>
          <w:szCs w:val="24"/>
        </w:rPr>
        <w:t xml:space="preserve"> s nejbližšími </w:t>
      </w:r>
      <w:r w:rsidR="00B26AD9">
        <w:rPr>
          <w:rFonts w:ascii="Times New Roman" w:hAnsi="Times New Roman" w:cs="Times New Roman"/>
          <w:b/>
          <w:sz w:val="24"/>
          <w:szCs w:val="24"/>
        </w:rPr>
        <w:t>příbuznými a přáteli</w:t>
      </w:r>
      <w:r w:rsidRPr="00E438E1">
        <w:rPr>
          <w:rFonts w:ascii="Times New Roman" w:hAnsi="Times New Roman" w:cs="Times New Roman"/>
          <w:sz w:val="24"/>
          <w:szCs w:val="24"/>
        </w:rPr>
        <w:t>, ale už zde není přímý kontakt s druhým (jen pomoci rukou</w:t>
      </w:r>
      <w:r w:rsidR="00BB47BB">
        <w:rPr>
          <w:rFonts w:ascii="Times New Roman" w:hAnsi="Times New Roman" w:cs="Times New Roman"/>
          <w:sz w:val="24"/>
          <w:szCs w:val="24"/>
        </w:rPr>
        <w:t>)</w:t>
      </w:r>
      <w:r w:rsidR="00440831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AD9">
        <w:rPr>
          <w:rFonts w:ascii="Times New Roman" w:hAnsi="Times New Roman" w:cs="Times New Roman"/>
          <w:b/>
          <w:sz w:val="24"/>
          <w:szCs w:val="24"/>
        </w:rPr>
        <w:t xml:space="preserve">Osobní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vzdálenost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 xml:space="preserve">(45 až </w:t>
      </w:r>
      <w:r w:rsidR="00440831" w:rsidRPr="00B26AD9">
        <w:rPr>
          <w:rFonts w:ascii="Times New Roman" w:hAnsi="Times New Roman" w:cs="Times New Roman"/>
          <w:b/>
          <w:sz w:val="24"/>
          <w:szCs w:val="24"/>
        </w:rPr>
        <w:t>120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 xml:space="preserve"> cm)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B26AD9">
        <w:rPr>
          <w:rFonts w:ascii="Times New Roman" w:hAnsi="Times New Roman" w:cs="Times New Roman"/>
          <w:sz w:val="24"/>
          <w:szCs w:val="24"/>
        </w:rPr>
        <w:t>–</w:t>
      </w:r>
      <w:r w:rsidR="00440831">
        <w:rPr>
          <w:rFonts w:ascii="Times New Roman" w:hAnsi="Times New Roman" w:cs="Times New Roman"/>
          <w:sz w:val="24"/>
          <w:szCs w:val="24"/>
        </w:rPr>
        <w:t xml:space="preserve"> </w:t>
      </w:r>
      <w:r w:rsidR="00B26AD9">
        <w:rPr>
          <w:rFonts w:ascii="Times New Roman" w:hAnsi="Times New Roman" w:cs="Times New Roman"/>
          <w:sz w:val="24"/>
          <w:szCs w:val="24"/>
        </w:rPr>
        <w:t>v</w:t>
      </w:r>
      <w:r w:rsidRPr="00E438E1">
        <w:rPr>
          <w:rFonts w:ascii="Times New Roman" w:hAnsi="Times New Roman" w:cs="Times New Roman"/>
          <w:sz w:val="24"/>
          <w:szCs w:val="24"/>
        </w:rPr>
        <w:t>zdálenost</w:t>
      </w:r>
      <w:r w:rsidR="00B26AD9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>natažené paže</w:t>
      </w:r>
      <w:r w:rsidR="00B26AD9">
        <w:rPr>
          <w:rFonts w:ascii="Times New Roman" w:hAnsi="Times New Roman" w:cs="Times New Roman"/>
          <w:sz w:val="24"/>
          <w:szCs w:val="24"/>
        </w:rPr>
        <w:t xml:space="preserve">, </w:t>
      </w:r>
      <w:r w:rsidR="00B26AD9" w:rsidRPr="00B26AD9">
        <w:rPr>
          <w:rFonts w:ascii="Times New Roman" w:hAnsi="Times New Roman" w:cs="Times New Roman"/>
          <w:b/>
          <w:sz w:val="24"/>
          <w:szCs w:val="24"/>
        </w:rPr>
        <w:t>b</w:t>
      </w:r>
      <w:r w:rsidRPr="00B26AD9">
        <w:rPr>
          <w:rFonts w:ascii="Times New Roman" w:hAnsi="Times New Roman" w:cs="Times New Roman"/>
          <w:b/>
          <w:sz w:val="24"/>
          <w:szCs w:val="24"/>
        </w:rPr>
        <w:t xml:space="preserve">ěžný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rozhovor s lidmi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(bez důvěrného vztahu) – </w:t>
      </w:r>
      <w:r w:rsidR="00B26AD9">
        <w:rPr>
          <w:rFonts w:ascii="Times New Roman" w:hAnsi="Times New Roman" w:cs="Times New Roman"/>
          <w:sz w:val="24"/>
          <w:szCs w:val="24"/>
        </w:rPr>
        <w:t xml:space="preserve">když druhý překročí hranici, ustoupíme </w:t>
      </w:r>
      <w:r w:rsidR="00B26AD9" w:rsidRPr="00E438E1">
        <w:rPr>
          <w:rFonts w:ascii="Times New Roman" w:hAnsi="Times New Roman" w:cs="Times New Roman"/>
          <w:sz w:val="24"/>
          <w:szCs w:val="24"/>
        </w:rPr>
        <w:t>–</w:t>
      </w:r>
      <w:r w:rsidR="00B2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D9" w:rsidRPr="00B26AD9">
        <w:rPr>
          <w:rFonts w:ascii="Times New Roman" w:hAnsi="Times New Roman" w:cs="Times New Roman"/>
          <w:b/>
          <w:sz w:val="24"/>
          <w:szCs w:val="24"/>
        </w:rPr>
        <w:t>p</w:t>
      </w:r>
      <w:r w:rsidRPr="00B26AD9">
        <w:rPr>
          <w:rFonts w:ascii="Times New Roman" w:hAnsi="Times New Roman" w:cs="Times New Roman"/>
          <w:b/>
          <w:sz w:val="24"/>
          <w:szCs w:val="24"/>
        </w:rPr>
        <w:t>roxemic</w:t>
      </w:r>
      <w:r w:rsidR="00B26AD9" w:rsidRPr="00B26AD9">
        <w:rPr>
          <w:rFonts w:ascii="Times New Roman" w:hAnsi="Times New Roman" w:cs="Times New Roman"/>
          <w:b/>
          <w:sz w:val="24"/>
          <w:szCs w:val="24"/>
        </w:rPr>
        <w:t>k</w:t>
      </w:r>
      <w:r w:rsidRPr="00B26AD9">
        <w:rPr>
          <w:rFonts w:ascii="Times New Roman" w:hAnsi="Times New Roman" w:cs="Times New Roman"/>
          <w:b/>
          <w:sz w:val="24"/>
          <w:szCs w:val="24"/>
        </w:rPr>
        <w:t>ý</w:t>
      </w:r>
      <w:proofErr w:type="spellEnd"/>
      <w:r w:rsidRPr="00B26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tanec</w:t>
      </w:r>
      <w:r w:rsidR="00B26AD9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A2305E" w:rsidP="00DC1A2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AD9">
        <w:rPr>
          <w:rFonts w:ascii="Times New Roman" w:hAnsi="Times New Roman" w:cs="Times New Roman"/>
          <w:b/>
          <w:sz w:val="24"/>
          <w:szCs w:val="24"/>
        </w:rPr>
        <w:t xml:space="preserve">Společenská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vzdálenost</w:t>
      </w:r>
      <w:r w:rsidR="00B26AD9" w:rsidRPr="00B26AD9">
        <w:rPr>
          <w:rFonts w:ascii="Times New Roman" w:hAnsi="Times New Roman" w:cs="Times New Roman"/>
          <w:b/>
          <w:sz w:val="24"/>
          <w:szCs w:val="24"/>
        </w:rPr>
        <w:t xml:space="preserve"> (120 až 370 cm) </w:t>
      </w:r>
      <w:r w:rsidR="00B26AD9">
        <w:rPr>
          <w:rFonts w:ascii="Times New Roman" w:hAnsi="Times New Roman" w:cs="Times New Roman"/>
          <w:sz w:val="24"/>
          <w:szCs w:val="24"/>
        </w:rPr>
        <w:t>– s</w:t>
      </w:r>
      <w:r w:rsidRPr="00E438E1">
        <w:rPr>
          <w:rFonts w:ascii="Times New Roman" w:hAnsi="Times New Roman" w:cs="Times New Roman"/>
          <w:sz w:val="24"/>
          <w:szCs w:val="24"/>
        </w:rPr>
        <w:t>píše</w:t>
      </w:r>
      <w:r w:rsidR="00B26AD9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neosobní vztahy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, vztahy mezi jedinci jako představiteli určitých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sociálních rolí</w:t>
      </w:r>
      <w:r w:rsidR="00B26AD9">
        <w:rPr>
          <w:rFonts w:ascii="Times New Roman" w:hAnsi="Times New Roman" w:cs="Times New Roman"/>
          <w:sz w:val="24"/>
          <w:szCs w:val="24"/>
        </w:rPr>
        <w:t xml:space="preserve">,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dodržují se normy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společenského chování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 (slušnost, uctivost k druhému)</w:t>
      </w:r>
      <w:r w:rsidR="00BB47BB">
        <w:rPr>
          <w:rFonts w:ascii="Times New Roman" w:hAnsi="Times New Roman" w:cs="Times New Roman"/>
          <w:sz w:val="24"/>
          <w:szCs w:val="24"/>
        </w:rPr>
        <w:t xml:space="preserve"> </w:t>
      </w:r>
      <w:r w:rsidR="00B26AD9">
        <w:rPr>
          <w:rFonts w:ascii="Times New Roman" w:hAnsi="Times New Roman" w:cs="Times New Roman"/>
          <w:sz w:val="24"/>
          <w:szCs w:val="24"/>
        </w:rPr>
        <w:t xml:space="preserve">– úřední jednání, nakupování atd. </w:t>
      </w:r>
    </w:p>
    <w:p w:rsidR="00FD7BF1" w:rsidRPr="00E438E1" w:rsidRDefault="00A2305E" w:rsidP="00DC1A2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AD9">
        <w:rPr>
          <w:rFonts w:ascii="Times New Roman" w:hAnsi="Times New Roman" w:cs="Times New Roman"/>
          <w:b/>
          <w:sz w:val="24"/>
          <w:szCs w:val="24"/>
        </w:rPr>
        <w:t xml:space="preserve">Veřejná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vzdálenost</w:t>
      </w:r>
      <w:r w:rsidR="00B26AD9" w:rsidRPr="00B26AD9">
        <w:rPr>
          <w:rFonts w:ascii="Times New Roman" w:hAnsi="Times New Roman" w:cs="Times New Roman"/>
          <w:b/>
          <w:sz w:val="24"/>
          <w:szCs w:val="24"/>
        </w:rPr>
        <w:t xml:space="preserve"> (nad 370 cm)</w:t>
      </w:r>
      <w:r w:rsidR="00B26AD9">
        <w:rPr>
          <w:rFonts w:ascii="Times New Roman" w:hAnsi="Times New Roman" w:cs="Times New Roman"/>
          <w:sz w:val="24"/>
          <w:szCs w:val="24"/>
        </w:rPr>
        <w:t xml:space="preserve"> – t</w:t>
      </w:r>
      <w:r w:rsidRPr="00E438E1">
        <w:rPr>
          <w:rFonts w:ascii="Times New Roman" w:hAnsi="Times New Roman" w:cs="Times New Roman"/>
          <w:sz w:val="24"/>
          <w:szCs w:val="24"/>
        </w:rPr>
        <w:t>oto</w:t>
      </w:r>
      <w:r w:rsidR="00B26AD9">
        <w:rPr>
          <w:rFonts w:ascii="Times New Roman" w:hAnsi="Times New Roman" w:cs="Times New Roman"/>
          <w:sz w:val="24"/>
          <w:szCs w:val="24"/>
        </w:rPr>
        <w:t xml:space="preserve">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pásmo využívají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veřejné postavy</w:t>
      </w:r>
      <w:r w:rsidR="00FD7BF1" w:rsidRPr="00E438E1">
        <w:rPr>
          <w:rFonts w:ascii="Times New Roman" w:hAnsi="Times New Roman" w:cs="Times New Roman"/>
          <w:sz w:val="24"/>
          <w:szCs w:val="24"/>
        </w:rPr>
        <w:t>, druzí se neodvažují překročit bez vyzvání prost</w:t>
      </w:r>
      <w:r w:rsidR="00B26AD9">
        <w:rPr>
          <w:rFonts w:ascii="Times New Roman" w:hAnsi="Times New Roman" w:cs="Times New Roman"/>
          <w:sz w:val="24"/>
          <w:szCs w:val="24"/>
        </w:rPr>
        <w:t>or kolem nich (učitel a katedra, projevy politiků, přednášky na konferencích), vz</w:t>
      </w:r>
      <w:r w:rsidRPr="00E438E1">
        <w:rPr>
          <w:rFonts w:ascii="Times New Roman" w:hAnsi="Times New Roman" w:cs="Times New Roman"/>
          <w:sz w:val="24"/>
          <w:szCs w:val="24"/>
        </w:rPr>
        <w:t xml:space="preserve">dálenost </w:t>
      </w:r>
      <w:r w:rsidR="00FD7BF1" w:rsidRPr="00E438E1">
        <w:rPr>
          <w:rFonts w:ascii="Times New Roman" w:hAnsi="Times New Roman" w:cs="Times New Roman"/>
          <w:sz w:val="24"/>
          <w:szCs w:val="24"/>
        </w:rPr>
        <w:t xml:space="preserve">zvyšuje </w:t>
      </w:r>
      <w:r w:rsidR="00FD7BF1" w:rsidRPr="00B26AD9">
        <w:rPr>
          <w:rFonts w:ascii="Times New Roman" w:hAnsi="Times New Roman" w:cs="Times New Roman"/>
          <w:b/>
          <w:sz w:val="24"/>
          <w:szCs w:val="24"/>
        </w:rPr>
        <w:t>prestiž a autoritu</w:t>
      </w:r>
      <w:r w:rsidR="00B26AD9">
        <w:rPr>
          <w:rFonts w:ascii="Times New Roman" w:hAnsi="Times New Roman" w:cs="Times New Roman"/>
          <w:sz w:val="24"/>
          <w:szCs w:val="24"/>
        </w:rPr>
        <w:t>.</w:t>
      </w:r>
    </w:p>
    <w:p w:rsidR="00FD7BF1" w:rsidRPr="00E438E1" w:rsidRDefault="00FD7BF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0295" w:rsidRPr="008C0295" w:rsidRDefault="000006BA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295">
        <w:rPr>
          <w:rFonts w:ascii="Times New Roman" w:hAnsi="Times New Roman" w:cs="Times New Roman"/>
          <w:b/>
          <w:sz w:val="24"/>
          <w:szCs w:val="24"/>
        </w:rPr>
        <w:t xml:space="preserve">6. Pohledy očí </w:t>
      </w:r>
    </w:p>
    <w:p w:rsidR="007F6D95" w:rsidRDefault="008C0295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Pohledy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 jsou přítomny prakticky v </w:t>
      </w:r>
      <w:r w:rsidR="000006BA" w:rsidRPr="007B629F">
        <w:rPr>
          <w:rFonts w:ascii="Times New Roman" w:hAnsi="Times New Roman" w:cs="Times New Roman"/>
          <w:b/>
          <w:sz w:val="24"/>
          <w:szCs w:val="24"/>
        </w:rPr>
        <w:t>každé sociální situaci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, jako jedna z jejich </w:t>
      </w:r>
      <w:r w:rsidR="000006BA" w:rsidRPr="007B629F">
        <w:rPr>
          <w:rFonts w:ascii="Times New Roman" w:hAnsi="Times New Roman" w:cs="Times New Roman"/>
          <w:b/>
          <w:sz w:val="24"/>
          <w:szCs w:val="24"/>
        </w:rPr>
        <w:t>nejpodstatnějších složek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. Sám pohled pak naznačuje </w:t>
      </w:r>
      <w:r w:rsidR="000006BA" w:rsidRPr="007B629F">
        <w:rPr>
          <w:rFonts w:ascii="Times New Roman" w:hAnsi="Times New Roman" w:cs="Times New Roman"/>
          <w:b/>
          <w:sz w:val="24"/>
          <w:szCs w:val="24"/>
        </w:rPr>
        <w:t>zájem o partnera v komunikaci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. </w:t>
      </w:r>
      <w:r w:rsidR="000006BA" w:rsidRPr="007B629F">
        <w:rPr>
          <w:rFonts w:ascii="Times New Roman" w:hAnsi="Times New Roman" w:cs="Times New Roman"/>
          <w:b/>
          <w:sz w:val="24"/>
          <w:szCs w:val="24"/>
        </w:rPr>
        <w:t>Vyhýbání se pohledu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 je považováno za známku </w:t>
      </w:r>
      <w:r w:rsidR="000006BA" w:rsidRPr="007B629F">
        <w:rPr>
          <w:rFonts w:ascii="Times New Roman" w:hAnsi="Times New Roman" w:cs="Times New Roman"/>
          <w:b/>
          <w:sz w:val="24"/>
          <w:szCs w:val="24"/>
        </w:rPr>
        <w:t>nezájmu či neupřímnosti</w:t>
      </w:r>
      <w:r w:rsidR="000006BA" w:rsidRPr="0000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6BA" w:rsidRPr="000006BA" w:rsidRDefault="000006BA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006BA">
        <w:rPr>
          <w:rFonts w:ascii="Times New Roman" w:hAnsi="Times New Roman" w:cs="Times New Roman"/>
          <w:sz w:val="24"/>
          <w:szCs w:val="24"/>
        </w:rPr>
        <w:t xml:space="preserve">Lidé se </w:t>
      </w:r>
      <w:r w:rsidRPr="007B629F">
        <w:rPr>
          <w:rFonts w:ascii="Times New Roman" w:hAnsi="Times New Roman" w:cs="Times New Roman"/>
          <w:b/>
          <w:sz w:val="24"/>
          <w:szCs w:val="24"/>
        </w:rPr>
        <w:t>dívají na</w:t>
      </w:r>
      <w:r w:rsidRPr="000006BA">
        <w:rPr>
          <w:rFonts w:ascii="Times New Roman" w:hAnsi="Times New Roman" w:cs="Times New Roman"/>
          <w:sz w:val="24"/>
          <w:szCs w:val="24"/>
        </w:rPr>
        <w:t xml:space="preserve"> </w:t>
      </w:r>
      <w:r w:rsidRPr="007B629F">
        <w:rPr>
          <w:rFonts w:ascii="Times New Roman" w:hAnsi="Times New Roman" w:cs="Times New Roman"/>
          <w:b/>
          <w:sz w:val="24"/>
          <w:szCs w:val="24"/>
        </w:rPr>
        <w:t>druhé</w:t>
      </w:r>
      <w:r w:rsidRPr="000006BA">
        <w:rPr>
          <w:rFonts w:ascii="Times New Roman" w:hAnsi="Times New Roman" w:cs="Times New Roman"/>
          <w:sz w:val="24"/>
          <w:szCs w:val="24"/>
        </w:rPr>
        <w:t xml:space="preserve">, když jsou </w:t>
      </w:r>
      <w:r w:rsidRPr="007B629F">
        <w:rPr>
          <w:rFonts w:ascii="Times New Roman" w:hAnsi="Times New Roman" w:cs="Times New Roman"/>
          <w:b/>
          <w:sz w:val="24"/>
          <w:szCs w:val="24"/>
        </w:rPr>
        <w:t>v roli posluchače</w:t>
      </w:r>
      <w:r w:rsidRPr="000006BA">
        <w:rPr>
          <w:rFonts w:ascii="Times New Roman" w:hAnsi="Times New Roman" w:cs="Times New Roman"/>
          <w:sz w:val="24"/>
          <w:szCs w:val="24"/>
        </w:rPr>
        <w:t xml:space="preserve">, a </w:t>
      </w:r>
      <w:r w:rsidRPr="007B629F">
        <w:rPr>
          <w:rFonts w:ascii="Times New Roman" w:hAnsi="Times New Roman" w:cs="Times New Roman"/>
          <w:b/>
          <w:sz w:val="24"/>
          <w:szCs w:val="24"/>
        </w:rPr>
        <w:t>nedívají se</w:t>
      </w:r>
      <w:r w:rsidRPr="000006BA">
        <w:rPr>
          <w:rFonts w:ascii="Times New Roman" w:hAnsi="Times New Roman" w:cs="Times New Roman"/>
          <w:sz w:val="24"/>
          <w:szCs w:val="24"/>
        </w:rPr>
        <w:t xml:space="preserve"> na ně, když </w:t>
      </w:r>
      <w:r w:rsidRPr="007B629F">
        <w:rPr>
          <w:rFonts w:ascii="Times New Roman" w:hAnsi="Times New Roman" w:cs="Times New Roman"/>
          <w:b/>
          <w:sz w:val="24"/>
          <w:szCs w:val="24"/>
        </w:rPr>
        <w:t>sami hovoří</w:t>
      </w:r>
      <w:r w:rsidRPr="000006BA">
        <w:rPr>
          <w:rFonts w:ascii="Times New Roman" w:hAnsi="Times New Roman" w:cs="Times New Roman"/>
          <w:sz w:val="24"/>
          <w:szCs w:val="24"/>
        </w:rPr>
        <w:t>.</w:t>
      </w:r>
    </w:p>
    <w:p w:rsidR="00FD7BF1" w:rsidRPr="00354F35" w:rsidRDefault="00FD7BF1" w:rsidP="00DC1A2F">
      <w:pPr>
        <w:jc w:val="both"/>
      </w:pPr>
    </w:p>
    <w:p w:rsidR="007E6341" w:rsidRPr="008C0295" w:rsidRDefault="000006BA" w:rsidP="00DC1A2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2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proofErr w:type="spellStart"/>
      <w:r w:rsidR="007E6341" w:rsidRPr="008C0295">
        <w:rPr>
          <w:rFonts w:ascii="Times New Roman" w:hAnsi="Times New Roman" w:cs="Times New Roman"/>
          <w:b/>
          <w:sz w:val="24"/>
          <w:szCs w:val="24"/>
        </w:rPr>
        <w:t>Parajazykové</w:t>
      </w:r>
      <w:proofErr w:type="spellEnd"/>
      <w:r w:rsidR="007E6341" w:rsidRPr="008C0295">
        <w:rPr>
          <w:rFonts w:ascii="Times New Roman" w:hAnsi="Times New Roman" w:cs="Times New Roman"/>
          <w:b/>
          <w:sz w:val="24"/>
          <w:szCs w:val="24"/>
        </w:rPr>
        <w:t xml:space="preserve"> projevy</w:t>
      </w:r>
    </w:p>
    <w:p w:rsidR="007E6341" w:rsidRPr="00354F35" w:rsidRDefault="007E634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29F">
        <w:rPr>
          <w:rFonts w:ascii="Times New Roman" w:hAnsi="Times New Roman" w:cs="Times New Roman"/>
          <w:b/>
          <w:sz w:val="24"/>
          <w:szCs w:val="24"/>
        </w:rPr>
        <w:t>Parajazykem</w:t>
      </w:r>
      <w:proofErr w:type="spellEnd"/>
      <w:r w:rsidRPr="00354F35">
        <w:rPr>
          <w:rFonts w:ascii="Times New Roman" w:hAnsi="Times New Roman" w:cs="Times New Roman"/>
          <w:sz w:val="24"/>
          <w:szCs w:val="24"/>
        </w:rPr>
        <w:t xml:space="preserve"> se rozumí v sociální psychologii soubor vokálních – </w:t>
      </w:r>
      <w:r w:rsidRPr="007B629F">
        <w:rPr>
          <w:rFonts w:ascii="Times New Roman" w:hAnsi="Times New Roman" w:cs="Times New Roman"/>
          <w:b/>
          <w:sz w:val="24"/>
          <w:szCs w:val="24"/>
        </w:rPr>
        <w:t>hlasových projevů</w:t>
      </w:r>
      <w:r w:rsidRPr="00354F35">
        <w:rPr>
          <w:rFonts w:ascii="Times New Roman" w:hAnsi="Times New Roman" w:cs="Times New Roman"/>
          <w:sz w:val="24"/>
          <w:szCs w:val="24"/>
        </w:rPr>
        <w:t xml:space="preserve">, vyskytujících se </w:t>
      </w:r>
      <w:r w:rsidRPr="007B629F">
        <w:rPr>
          <w:rFonts w:ascii="Times New Roman" w:hAnsi="Times New Roman" w:cs="Times New Roman"/>
          <w:b/>
          <w:sz w:val="24"/>
          <w:szCs w:val="24"/>
        </w:rPr>
        <w:t>na pomezí mezi neverbálními</w:t>
      </w:r>
      <w:r w:rsidRPr="00354F35">
        <w:rPr>
          <w:rFonts w:ascii="Times New Roman" w:hAnsi="Times New Roman" w:cs="Times New Roman"/>
          <w:sz w:val="24"/>
          <w:szCs w:val="24"/>
        </w:rPr>
        <w:t xml:space="preserve"> prostředky a </w:t>
      </w:r>
      <w:r w:rsidRPr="007B629F">
        <w:rPr>
          <w:rFonts w:ascii="Times New Roman" w:hAnsi="Times New Roman" w:cs="Times New Roman"/>
          <w:b/>
          <w:sz w:val="24"/>
          <w:szCs w:val="24"/>
        </w:rPr>
        <w:t>mluvenou řečí</w:t>
      </w:r>
      <w:r w:rsidR="007F6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D95" w:rsidRPr="007F6D95">
        <w:rPr>
          <w:rFonts w:ascii="Times New Roman" w:hAnsi="Times New Roman" w:cs="Times New Roman"/>
          <w:sz w:val="24"/>
          <w:szCs w:val="24"/>
        </w:rPr>
        <w:t>(</w:t>
      </w:r>
      <w:r w:rsidRPr="007F6D95">
        <w:rPr>
          <w:rFonts w:ascii="Times New Roman" w:hAnsi="Times New Roman" w:cs="Times New Roman"/>
          <w:sz w:val="24"/>
          <w:szCs w:val="24"/>
        </w:rPr>
        <w:t>sténání, vzdychání, smích, pláč</w:t>
      </w:r>
      <w:r w:rsidR="007F6D95" w:rsidRPr="007F6D95">
        <w:rPr>
          <w:rFonts w:ascii="Times New Roman" w:hAnsi="Times New Roman" w:cs="Times New Roman"/>
          <w:sz w:val="24"/>
          <w:szCs w:val="24"/>
        </w:rPr>
        <w:t>,</w:t>
      </w:r>
      <w:r w:rsidRPr="007F6D95">
        <w:rPr>
          <w:rFonts w:ascii="Times New Roman" w:hAnsi="Times New Roman" w:cs="Times New Roman"/>
          <w:sz w:val="24"/>
          <w:szCs w:val="24"/>
        </w:rPr>
        <w:t xml:space="preserve"> pauzy, důraz, výška, objem řeči, rytmus, hlasitost, modulace, protahování a zkracování slov</w:t>
      </w:r>
      <w:r w:rsidR="007F6D95" w:rsidRPr="007F6D95">
        <w:rPr>
          <w:rFonts w:ascii="Times New Roman" w:hAnsi="Times New Roman" w:cs="Times New Roman"/>
          <w:sz w:val="24"/>
          <w:szCs w:val="24"/>
        </w:rPr>
        <w:t>)</w:t>
      </w:r>
      <w:r w:rsidRPr="00354F35">
        <w:rPr>
          <w:rFonts w:ascii="Times New Roman" w:hAnsi="Times New Roman" w:cs="Times New Roman"/>
          <w:sz w:val="24"/>
          <w:szCs w:val="24"/>
        </w:rPr>
        <w:t xml:space="preserve">. Mohou vyjadřovat </w:t>
      </w:r>
      <w:r w:rsidR="007B629F" w:rsidRPr="007B629F">
        <w:rPr>
          <w:rFonts w:ascii="Times New Roman" w:hAnsi="Times New Roman" w:cs="Times New Roman"/>
          <w:b/>
          <w:sz w:val="24"/>
          <w:szCs w:val="24"/>
        </w:rPr>
        <w:t>nepřátelství</w:t>
      </w:r>
      <w:r w:rsidRPr="007B629F">
        <w:rPr>
          <w:rFonts w:ascii="Times New Roman" w:hAnsi="Times New Roman" w:cs="Times New Roman"/>
          <w:b/>
          <w:sz w:val="24"/>
          <w:szCs w:val="24"/>
        </w:rPr>
        <w:t>, obdiv, potěšení, překvapení</w:t>
      </w:r>
      <w:r w:rsidRPr="00354F35">
        <w:rPr>
          <w:rFonts w:ascii="Times New Roman" w:hAnsi="Times New Roman" w:cs="Times New Roman"/>
          <w:sz w:val="24"/>
          <w:szCs w:val="24"/>
        </w:rPr>
        <w:t xml:space="preserve"> a podobně.</w:t>
      </w:r>
    </w:p>
    <w:p w:rsidR="007E6341" w:rsidRDefault="007E634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4511" w:rsidRDefault="00B94511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KONVERZACE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Konverzace zahrnuje </w:t>
      </w:r>
      <w:r w:rsidRPr="00CA2897">
        <w:rPr>
          <w:rFonts w:eastAsiaTheme="minorHAnsi"/>
          <w:b/>
          <w:noProof/>
        </w:rPr>
        <w:t>pět fází</w:t>
      </w:r>
      <w:r w:rsidRPr="00CA2897">
        <w:rPr>
          <w:rFonts w:eastAsiaTheme="minorHAnsi"/>
          <w:noProof/>
        </w:rPr>
        <w:t xml:space="preserve">: úvod, předběžnou informaci, vlastní záležitost, zpětnou vazbu a závěr.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1. Úvod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Prvním krokem konverzace je obvykle nějaký </w:t>
      </w:r>
      <w:r w:rsidRPr="00CA2897">
        <w:rPr>
          <w:rFonts w:eastAsiaTheme="minorHAnsi"/>
          <w:b/>
          <w:noProof/>
        </w:rPr>
        <w:t>pozdrav</w:t>
      </w:r>
      <w:r w:rsidRPr="00CA2897">
        <w:rPr>
          <w:rFonts w:eastAsiaTheme="minorHAnsi"/>
          <w:noProof/>
        </w:rPr>
        <w:t xml:space="preserve">, pozdravy mohou být </w:t>
      </w:r>
      <w:r w:rsidRPr="00CA2897">
        <w:rPr>
          <w:rFonts w:eastAsiaTheme="minorHAnsi"/>
          <w:b/>
          <w:noProof/>
        </w:rPr>
        <w:t>verbální i neverbální</w:t>
      </w:r>
      <w:r w:rsidRPr="00CA2897">
        <w:rPr>
          <w:rFonts w:eastAsiaTheme="minorHAnsi"/>
          <w:noProof/>
        </w:rPr>
        <w:t xml:space="preserve">, obvykle se používají </w:t>
      </w:r>
      <w:r w:rsidRPr="00CA2897">
        <w:rPr>
          <w:rFonts w:eastAsiaTheme="minorHAnsi"/>
          <w:b/>
          <w:noProof/>
        </w:rPr>
        <w:t>oba druhy současně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2. Předběžná informace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V druhé fází konverzace obvykle poskytujete </w:t>
      </w:r>
      <w:r w:rsidRPr="00CA2897">
        <w:rPr>
          <w:rFonts w:eastAsiaTheme="minorHAnsi"/>
          <w:b/>
          <w:noProof/>
        </w:rPr>
        <w:t>předběžnou informaci</w:t>
      </w:r>
      <w:r w:rsidRPr="00CA2897">
        <w:rPr>
          <w:rFonts w:eastAsiaTheme="minorHAnsi"/>
          <w:noProof/>
        </w:rPr>
        <w:t xml:space="preserve">, která může v souladu s vašimi záměry plnit </w:t>
      </w:r>
      <w:r w:rsidRPr="00CA2897">
        <w:rPr>
          <w:rFonts w:eastAsiaTheme="minorHAnsi"/>
          <w:b/>
          <w:noProof/>
        </w:rPr>
        <w:t>řadu funkcí</w:t>
      </w:r>
      <w:r w:rsidRPr="00CA2897">
        <w:rPr>
          <w:rFonts w:eastAsiaTheme="minorHAnsi"/>
          <w:noProof/>
        </w:rPr>
        <w:t xml:space="preserve">. Jednou z nich je </w:t>
      </w:r>
      <w:r w:rsidRPr="00CA2897">
        <w:rPr>
          <w:rFonts w:eastAsiaTheme="minorHAnsi"/>
          <w:b/>
          <w:noProof/>
        </w:rPr>
        <w:t>otevření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komunikačních kanálů</w:t>
      </w:r>
      <w:r w:rsidRPr="00CA2897">
        <w:rPr>
          <w:rFonts w:eastAsiaTheme="minorHAnsi"/>
          <w:noProof/>
        </w:rPr>
        <w:t xml:space="preserve">, což se děje obvykle nějakým </w:t>
      </w:r>
      <w:r w:rsidRPr="00CA2897">
        <w:rPr>
          <w:rFonts w:eastAsiaTheme="minorHAnsi"/>
          <w:b/>
          <w:noProof/>
        </w:rPr>
        <w:t>faktickým sdělením</w:t>
      </w:r>
      <w:r w:rsidRPr="00CA2897">
        <w:rPr>
          <w:rFonts w:eastAsiaTheme="minorHAnsi"/>
          <w:noProof/>
        </w:rPr>
        <w:t xml:space="preserve">, které samo </w:t>
      </w:r>
      <w:r w:rsidRPr="00CA2897">
        <w:rPr>
          <w:rFonts w:eastAsiaTheme="minorHAnsi"/>
          <w:b/>
          <w:noProof/>
        </w:rPr>
        <w:t>nenese</w:t>
      </w:r>
      <w:r w:rsidRPr="00CA2897">
        <w:rPr>
          <w:rFonts w:eastAsiaTheme="minorHAnsi"/>
          <w:noProof/>
        </w:rPr>
        <w:t xml:space="preserve"> žádnou </w:t>
      </w:r>
      <w:r w:rsidRPr="00CA2897">
        <w:rPr>
          <w:rFonts w:eastAsiaTheme="minorHAnsi"/>
          <w:b/>
          <w:noProof/>
        </w:rPr>
        <w:t>významnou informaci</w:t>
      </w:r>
      <w:r w:rsidRPr="00CA2897">
        <w:rPr>
          <w:rFonts w:eastAsiaTheme="minorHAnsi"/>
          <w:noProof/>
        </w:rPr>
        <w:t>, například: „Neviděli jsme se už někdy?“ nebo „</w:t>
      </w:r>
      <w:r w:rsidRPr="00CA2897">
        <w:rPr>
          <w:rFonts w:eastAsiaTheme="minorHAnsi"/>
          <w:b/>
          <w:noProof/>
        </w:rPr>
        <w:t>Dnes máme hezky, že?</w:t>
      </w:r>
      <w:r w:rsidRPr="00CA2897">
        <w:rPr>
          <w:rFonts w:eastAsiaTheme="minorHAnsi"/>
          <w:noProof/>
        </w:rPr>
        <w:t xml:space="preserve">“ Další funkcí předběžné informace je </w:t>
      </w:r>
      <w:r w:rsidRPr="00CA2897">
        <w:rPr>
          <w:rFonts w:eastAsiaTheme="minorHAnsi"/>
          <w:b/>
          <w:noProof/>
        </w:rPr>
        <w:t>stručný popis</w:t>
      </w:r>
      <w:r w:rsidRPr="00CA2897">
        <w:rPr>
          <w:rFonts w:eastAsiaTheme="minorHAnsi"/>
          <w:noProof/>
        </w:rPr>
        <w:t xml:space="preserve"> sdělení, které </w:t>
      </w:r>
      <w:r w:rsidRPr="00CA2897">
        <w:rPr>
          <w:rFonts w:eastAsiaTheme="minorHAnsi"/>
          <w:b/>
          <w:noProof/>
        </w:rPr>
        <w:t>bude následovat</w:t>
      </w:r>
      <w:r w:rsidRPr="00CA2897">
        <w:rPr>
          <w:rFonts w:eastAsiaTheme="minorHAnsi"/>
          <w:noProof/>
        </w:rPr>
        <w:t>, například: „Obávám se, že mám pro vás špatnou zprávu.“, „Poslechněte si tohle, než něco uděláte.“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3. Vlastní záležitost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Třetí fází je vlastní záležitost neboli </w:t>
      </w:r>
      <w:r w:rsidRPr="00CA2897">
        <w:rPr>
          <w:rFonts w:eastAsiaTheme="minorHAnsi"/>
          <w:b/>
          <w:noProof/>
        </w:rPr>
        <w:t>jádro konverzace</w:t>
      </w:r>
      <w:r w:rsidRPr="00CA2897">
        <w:rPr>
          <w:rFonts w:eastAsiaTheme="minorHAnsi"/>
          <w:noProof/>
        </w:rPr>
        <w:t xml:space="preserve">. Konverzací obvykle směřujete k dosažení jednoho nebo více </w:t>
      </w:r>
      <w:r w:rsidRPr="00CA2897">
        <w:rPr>
          <w:rFonts w:eastAsiaTheme="minorHAnsi"/>
          <w:b/>
          <w:noProof/>
        </w:rPr>
        <w:t>cílů interpersonální komunikace</w:t>
      </w:r>
      <w:r w:rsidRPr="00CA2897">
        <w:rPr>
          <w:rFonts w:eastAsiaTheme="minorHAnsi"/>
          <w:noProof/>
        </w:rPr>
        <w:t xml:space="preserve">: </w:t>
      </w:r>
      <w:r w:rsidRPr="00CA2897">
        <w:rPr>
          <w:rFonts w:eastAsiaTheme="minorHAnsi"/>
          <w:b/>
          <w:noProof/>
        </w:rPr>
        <w:t>učit se, navazovat vztahy, ovlivňovat, hrát si</w:t>
      </w:r>
      <w:r w:rsidRPr="00CA2897">
        <w:rPr>
          <w:rFonts w:eastAsiaTheme="minorHAnsi"/>
          <w:noProof/>
        </w:rPr>
        <w:t xml:space="preserve"> nebo </w:t>
      </w:r>
      <w:r w:rsidRPr="00CA2897">
        <w:rPr>
          <w:rFonts w:eastAsiaTheme="minorHAnsi"/>
          <w:b/>
          <w:noProof/>
        </w:rPr>
        <w:t>pomáhat</w:t>
      </w:r>
      <w:r w:rsidRPr="00CA2897">
        <w:rPr>
          <w:rFonts w:eastAsiaTheme="minorHAnsi"/>
          <w:noProof/>
        </w:rPr>
        <w:t xml:space="preserve">. Pro tuto fázi je charakteristické </w:t>
      </w:r>
      <w:r w:rsidRPr="00CA2897">
        <w:rPr>
          <w:rFonts w:eastAsiaTheme="minorHAnsi"/>
          <w:b/>
          <w:noProof/>
        </w:rPr>
        <w:t>střídání rolí mluvčího a posluchače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4. Zpětná vazba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Čtvrtá fáze konverzace, zpětná vazba, je opakem druhé fáze. Zde reagujete na konverzaci </w:t>
      </w:r>
      <w:r w:rsidRPr="00CA2897">
        <w:rPr>
          <w:rFonts w:eastAsiaTheme="minorHAnsi"/>
          <w:b/>
          <w:noProof/>
        </w:rPr>
        <w:t>vysláním signálů zpět k mluvčímu</w:t>
      </w:r>
      <w:r w:rsidRPr="00CA2897">
        <w:rPr>
          <w:rFonts w:eastAsiaTheme="minorHAnsi"/>
          <w:noProof/>
        </w:rPr>
        <w:t>. Řeknete například: „</w:t>
      </w:r>
      <w:r w:rsidRPr="00CA2897">
        <w:rPr>
          <w:rFonts w:eastAsiaTheme="minorHAnsi"/>
          <w:b/>
          <w:noProof/>
        </w:rPr>
        <w:t>Takže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mám Kláru pozdravovat?</w:t>
      </w:r>
      <w:r w:rsidRPr="00CA2897">
        <w:rPr>
          <w:rFonts w:eastAsiaTheme="minorHAnsi"/>
          <w:noProof/>
        </w:rPr>
        <w:t>“ nebo „Takhle nudnou schůzi jsem už dlouho nezažil.“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 xml:space="preserve">5. Závěr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Poslední fází konverzace je </w:t>
      </w:r>
      <w:r w:rsidRPr="00CA2897">
        <w:rPr>
          <w:rFonts w:eastAsiaTheme="minorHAnsi"/>
          <w:b/>
          <w:noProof/>
        </w:rPr>
        <w:t xml:space="preserve">rozloučení. </w:t>
      </w:r>
      <w:r w:rsidRPr="00CA2897">
        <w:rPr>
          <w:rFonts w:eastAsiaTheme="minorHAnsi"/>
          <w:noProof/>
        </w:rPr>
        <w:t xml:space="preserve">Závěr obvykle také vyjadřuje určitý stupeň </w:t>
      </w:r>
      <w:r w:rsidRPr="00CA2897">
        <w:rPr>
          <w:rFonts w:eastAsiaTheme="minorHAnsi"/>
          <w:b/>
          <w:noProof/>
        </w:rPr>
        <w:t>podpory druhému</w:t>
      </w:r>
      <w:r w:rsidRPr="00CA2897">
        <w:rPr>
          <w:rFonts w:eastAsiaTheme="minorHAnsi"/>
          <w:noProof/>
        </w:rPr>
        <w:t xml:space="preserve">, například vyjadřujete </w:t>
      </w:r>
      <w:r w:rsidRPr="00CA2897">
        <w:rPr>
          <w:rFonts w:eastAsiaTheme="minorHAnsi"/>
          <w:b/>
          <w:noProof/>
        </w:rPr>
        <w:t>potěšení ze</w:t>
      </w:r>
      <w:r w:rsidRPr="00CA2897">
        <w:rPr>
          <w:rFonts w:eastAsiaTheme="minorHAnsi"/>
          <w:noProof/>
        </w:rPr>
        <w:t xml:space="preserve"> vzájemné </w:t>
      </w:r>
      <w:r w:rsidRPr="00CA2897">
        <w:rPr>
          <w:rFonts w:eastAsiaTheme="minorHAnsi"/>
          <w:b/>
          <w:noProof/>
        </w:rPr>
        <w:t>konverzace</w:t>
      </w:r>
      <w:r w:rsidRPr="00CA2897">
        <w:rPr>
          <w:rFonts w:eastAsiaTheme="minorHAnsi"/>
          <w:noProof/>
        </w:rPr>
        <w:t xml:space="preserve"> – „Rád jsem si s vámi pohovořil.“ Může též </w:t>
      </w:r>
      <w:r w:rsidRPr="00CA2897">
        <w:rPr>
          <w:rFonts w:eastAsiaTheme="minorHAnsi"/>
          <w:b/>
          <w:noProof/>
        </w:rPr>
        <w:t>shrnout celou interakci</w:t>
      </w:r>
      <w:r w:rsidRPr="00CA2897">
        <w:rPr>
          <w:rFonts w:eastAsiaTheme="minorHAnsi"/>
          <w:noProof/>
        </w:rPr>
        <w:t xml:space="preserve">. 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V různých </w:t>
      </w:r>
      <w:r w:rsidRPr="00CA2897">
        <w:rPr>
          <w:rFonts w:eastAsiaTheme="minorHAnsi"/>
          <w:b/>
          <w:noProof/>
        </w:rPr>
        <w:t>kulturách</w:t>
      </w:r>
      <w:r w:rsidRPr="00CA2897">
        <w:rPr>
          <w:rFonts w:eastAsiaTheme="minorHAnsi"/>
          <w:noProof/>
        </w:rPr>
        <w:t xml:space="preserve"> existují různá </w:t>
      </w:r>
      <w:r w:rsidRPr="00CA2897">
        <w:rPr>
          <w:rFonts w:eastAsiaTheme="minorHAnsi"/>
          <w:b/>
          <w:noProof/>
        </w:rPr>
        <w:t>pravidla a zvyky</w:t>
      </w:r>
      <w:r w:rsidRPr="00CA2897">
        <w:rPr>
          <w:rFonts w:eastAsiaTheme="minorHAnsi"/>
          <w:noProof/>
        </w:rPr>
        <w:t xml:space="preserve"> týkající se konverzace i všech aspektů komunikace. Některé kultury používají velmi </w:t>
      </w:r>
      <w:r w:rsidRPr="00CA2897">
        <w:rPr>
          <w:rFonts w:eastAsiaTheme="minorHAnsi"/>
          <w:b/>
          <w:noProof/>
        </w:rPr>
        <w:t>krátký úvod</w:t>
      </w:r>
      <w:r w:rsidRPr="00CA2897">
        <w:rPr>
          <w:rFonts w:eastAsiaTheme="minorHAnsi"/>
          <w:noProof/>
        </w:rPr>
        <w:t xml:space="preserve">, jiné zase </w:t>
      </w:r>
      <w:r w:rsidRPr="00CA2897">
        <w:rPr>
          <w:rFonts w:eastAsiaTheme="minorHAnsi"/>
          <w:b/>
          <w:noProof/>
        </w:rPr>
        <w:t>dlouhý a propracovaný</w:t>
      </w:r>
      <w:r w:rsidRPr="00CA2897">
        <w:rPr>
          <w:rFonts w:eastAsiaTheme="minorHAnsi"/>
          <w:noProof/>
        </w:rPr>
        <w:t xml:space="preserve">, v jiných případech </w:t>
      </w:r>
      <w:r w:rsidRPr="00CA2897">
        <w:rPr>
          <w:rFonts w:eastAsiaTheme="minorHAnsi"/>
          <w:b/>
          <w:noProof/>
        </w:rPr>
        <w:t>vysoce ritualizovaný</w:t>
      </w:r>
      <w:r w:rsidRPr="00CA2897">
        <w:rPr>
          <w:rFonts w:eastAsiaTheme="minorHAnsi"/>
          <w:noProof/>
        </w:rPr>
        <w:t>. To může mít vážné následky, protože „</w:t>
      </w:r>
      <w:r w:rsidRPr="00CA2897">
        <w:rPr>
          <w:rFonts w:eastAsiaTheme="minorHAnsi"/>
          <w:b/>
          <w:noProof/>
        </w:rPr>
        <w:t>porušení pravidel</w:t>
      </w:r>
      <w:r w:rsidRPr="00CA2897">
        <w:rPr>
          <w:rFonts w:eastAsiaTheme="minorHAnsi"/>
          <w:noProof/>
        </w:rPr>
        <w:t xml:space="preserve">“ si můžete chybně vykládat jako </w:t>
      </w:r>
      <w:r w:rsidRPr="00CA2897">
        <w:rPr>
          <w:rFonts w:eastAsiaTheme="minorHAnsi"/>
          <w:b/>
          <w:noProof/>
        </w:rPr>
        <w:t>agresivitu, omezenost</w:t>
      </w:r>
      <w:r w:rsidRPr="00CA2897">
        <w:rPr>
          <w:rFonts w:eastAsiaTheme="minorHAnsi"/>
          <w:noProof/>
        </w:rPr>
        <w:t xml:space="preserve"> nebo </w:t>
      </w:r>
      <w:r w:rsidRPr="00CA2897">
        <w:rPr>
          <w:rFonts w:eastAsiaTheme="minorHAnsi"/>
          <w:b/>
          <w:noProof/>
        </w:rPr>
        <w:t>drzost</w:t>
      </w:r>
      <w:r w:rsidRPr="00CA2897">
        <w:rPr>
          <w:rFonts w:eastAsiaTheme="minorHAnsi"/>
          <w:noProof/>
        </w:rPr>
        <w:t xml:space="preserve"> od daného člověka.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lastRenderedPageBreak/>
        <w:t>ZÁSADY KONVERZACE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1. Zásada reciprocity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Během procesu mluvení a naslouchání si </w:t>
      </w:r>
      <w:r w:rsidRPr="00CA2897">
        <w:rPr>
          <w:rFonts w:eastAsiaTheme="minorHAnsi"/>
          <w:b/>
          <w:noProof/>
        </w:rPr>
        <w:t>mluvčí a posluchač vyměňují signály</w:t>
      </w:r>
      <w:r w:rsidRPr="00CA2897">
        <w:rPr>
          <w:rFonts w:eastAsiaTheme="minorHAnsi"/>
          <w:noProof/>
        </w:rPr>
        <w:t xml:space="preserve"> naznačující </w:t>
      </w:r>
      <w:r w:rsidRPr="00CA2897">
        <w:rPr>
          <w:rFonts w:eastAsiaTheme="minorHAnsi"/>
          <w:b/>
          <w:noProof/>
        </w:rPr>
        <w:t>udržení a převzetí slova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Signály mluvčího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b/>
          <w:noProof/>
        </w:rPr>
        <w:t>a) Signály udržení slova</w:t>
      </w:r>
      <w:r w:rsidRPr="00CA2897">
        <w:rPr>
          <w:rFonts w:eastAsiaTheme="minorHAnsi"/>
          <w:noProof/>
        </w:rPr>
        <w:t xml:space="preserve"> – prostřednictvím těchto signálů člověk komunikuje </w:t>
      </w:r>
      <w:r w:rsidRPr="00CA2897">
        <w:rPr>
          <w:rFonts w:eastAsiaTheme="minorHAnsi"/>
          <w:b/>
          <w:noProof/>
        </w:rPr>
        <w:t>přání podržet si roli mluvčího</w:t>
      </w:r>
      <w:r w:rsidRPr="00CA2897">
        <w:rPr>
          <w:rFonts w:eastAsiaTheme="minorHAnsi"/>
          <w:noProof/>
        </w:rPr>
        <w:t xml:space="preserve"> – jsou to například </w:t>
      </w:r>
      <w:r w:rsidRPr="00CA2897">
        <w:rPr>
          <w:rFonts w:eastAsiaTheme="minorHAnsi"/>
          <w:b/>
          <w:noProof/>
        </w:rPr>
        <w:t>slyšitelný nádech</w:t>
      </w:r>
      <w:r w:rsidRPr="00CA2897">
        <w:rPr>
          <w:rFonts w:eastAsiaTheme="minorHAnsi"/>
          <w:noProof/>
        </w:rPr>
        <w:t xml:space="preserve"> naznačující, že mluvčí má ještě co říci, pokračování </w:t>
      </w:r>
      <w:r w:rsidRPr="00CA2897">
        <w:rPr>
          <w:rFonts w:eastAsiaTheme="minorHAnsi"/>
          <w:b/>
          <w:noProof/>
        </w:rPr>
        <w:t>gest</w:t>
      </w:r>
      <w:r w:rsidRPr="00CA2897">
        <w:rPr>
          <w:rFonts w:eastAsiaTheme="minorHAnsi"/>
          <w:noProof/>
        </w:rPr>
        <w:t xml:space="preserve"> signalizujících, že ještě </w:t>
      </w:r>
      <w:r w:rsidRPr="00CA2897">
        <w:rPr>
          <w:rFonts w:eastAsiaTheme="minorHAnsi"/>
          <w:b/>
          <w:noProof/>
        </w:rPr>
        <w:t>nedokončil svou myšlenku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vyhýbání se zrakovému kontaktu</w:t>
      </w:r>
      <w:r w:rsidRPr="00CA2897">
        <w:rPr>
          <w:rFonts w:eastAsiaTheme="minorHAnsi"/>
          <w:noProof/>
        </w:rPr>
        <w:t xml:space="preserve">, protože ten se obvykle používá jako signál předání slova, </w:t>
      </w:r>
      <w:r w:rsidRPr="00CA2897">
        <w:rPr>
          <w:rFonts w:eastAsiaTheme="minorHAnsi"/>
          <w:b/>
          <w:noProof/>
        </w:rPr>
        <w:t>udržování dosavadního</w:t>
      </w:r>
      <w:r w:rsidRPr="00CA2897">
        <w:rPr>
          <w:rFonts w:eastAsiaTheme="minorHAnsi"/>
          <w:noProof/>
        </w:rPr>
        <w:t xml:space="preserve"> modelu </w:t>
      </w:r>
      <w:r w:rsidRPr="00CA2897">
        <w:rPr>
          <w:rFonts w:eastAsiaTheme="minorHAnsi"/>
          <w:b/>
          <w:noProof/>
        </w:rPr>
        <w:t>intonace</w:t>
      </w:r>
      <w:r w:rsidRPr="00CA2897">
        <w:rPr>
          <w:rFonts w:eastAsiaTheme="minorHAnsi"/>
          <w:noProof/>
        </w:rPr>
        <w:t xml:space="preserve"> jako náznak, že sdělení bude pokračovat, </w:t>
      </w:r>
      <w:r w:rsidRPr="00CA2897">
        <w:rPr>
          <w:rFonts w:eastAsiaTheme="minorHAnsi"/>
          <w:b/>
          <w:noProof/>
        </w:rPr>
        <w:t>vokalizace pomlk</w:t>
      </w:r>
      <w:r w:rsidRPr="00CA2897">
        <w:rPr>
          <w:rFonts w:eastAsiaTheme="minorHAnsi"/>
          <w:noProof/>
        </w:rPr>
        <w:t xml:space="preserve"> („hmm“), která má zabránit posluchači, aby promluvil).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U většiny konverzací očekáváme, že </w:t>
      </w:r>
      <w:r w:rsidRPr="00CA2897">
        <w:rPr>
          <w:rFonts w:eastAsiaTheme="minorHAnsi"/>
          <w:b/>
          <w:noProof/>
        </w:rPr>
        <w:t>mluvčí</w:t>
      </w:r>
      <w:r w:rsidRPr="00CA2897">
        <w:rPr>
          <w:rFonts w:eastAsiaTheme="minorHAnsi"/>
          <w:noProof/>
        </w:rPr>
        <w:t xml:space="preserve"> bude </w:t>
      </w:r>
      <w:r w:rsidRPr="00CA2897">
        <w:rPr>
          <w:rFonts w:eastAsiaTheme="minorHAnsi"/>
          <w:b/>
          <w:noProof/>
        </w:rPr>
        <w:t>dodržovat relativně krátké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doby řeči</w:t>
      </w:r>
      <w:r w:rsidRPr="00CA2897">
        <w:rPr>
          <w:rFonts w:eastAsiaTheme="minorHAnsi"/>
          <w:noProof/>
        </w:rPr>
        <w:t xml:space="preserve"> a bude </w:t>
      </w:r>
      <w:r w:rsidRPr="00CA2897">
        <w:rPr>
          <w:rFonts w:eastAsiaTheme="minorHAnsi"/>
          <w:b/>
          <w:noProof/>
        </w:rPr>
        <w:t>ochotně předávat posluchači roli mluvčího</w:t>
      </w:r>
      <w:r w:rsidRPr="00CA2897">
        <w:rPr>
          <w:rFonts w:eastAsiaTheme="minorHAnsi"/>
          <w:noProof/>
        </w:rPr>
        <w:t xml:space="preserve">. Lidé, kteří </w:t>
      </w:r>
      <w:r w:rsidRPr="00CA2897">
        <w:rPr>
          <w:rFonts w:eastAsiaTheme="minorHAnsi"/>
          <w:b/>
          <w:noProof/>
        </w:rPr>
        <w:t>nedodržují</w:t>
      </w:r>
      <w:r w:rsidRPr="00CA2897">
        <w:rPr>
          <w:rFonts w:eastAsiaTheme="minorHAnsi"/>
          <w:noProof/>
        </w:rPr>
        <w:t xml:space="preserve"> tato </w:t>
      </w:r>
      <w:r w:rsidRPr="00CA2897">
        <w:rPr>
          <w:rFonts w:eastAsiaTheme="minorHAnsi"/>
          <w:b/>
          <w:noProof/>
        </w:rPr>
        <w:t>nepsaná pravidla</w:t>
      </w:r>
      <w:r w:rsidRPr="00CA2897">
        <w:rPr>
          <w:rFonts w:eastAsiaTheme="minorHAnsi"/>
          <w:noProof/>
        </w:rPr>
        <w:t xml:space="preserve">, bývají </w:t>
      </w:r>
      <w:r w:rsidRPr="00CA2897">
        <w:rPr>
          <w:rFonts w:eastAsiaTheme="minorHAnsi"/>
          <w:b/>
          <w:noProof/>
        </w:rPr>
        <w:t>vnímáni negativně</w:t>
      </w:r>
      <w:r w:rsidRPr="00CA2897">
        <w:rPr>
          <w:rFonts w:eastAsiaTheme="minorHAnsi"/>
          <w:noProof/>
        </w:rPr>
        <w:t>.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b/>
          <w:noProof/>
        </w:rPr>
        <w:t>b) Signály předání slova</w:t>
      </w:r>
      <w:r w:rsidRPr="00CA2897">
        <w:rPr>
          <w:rFonts w:eastAsiaTheme="minorHAnsi"/>
          <w:noProof/>
        </w:rPr>
        <w:t xml:space="preserve"> – tyto signály informují posluchače, že </w:t>
      </w:r>
      <w:r w:rsidRPr="00CA2897">
        <w:rPr>
          <w:rFonts w:eastAsiaTheme="minorHAnsi"/>
          <w:b/>
          <w:noProof/>
        </w:rPr>
        <w:t>mluvčí končí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svou řeč</w:t>
      </w:r>
      <w:r w:rsidRPr="00CA2897">
        <w:rPr>
          <w:rFonts w:eastAsiaTheme="minorHAnsi"/>
          <w:noProof/>
        </w:rPr>
        <w:t xml:space="preserve"> a přeje si </w:t>
      </w:r>
      <w:r w:rsidRPr="00CA2897">
        <w:rPr>
          <w:rFonts w:eastAsiaTheme="minorHAnsi"/>
          <w:b/>
          <w:noProof/>
        </w:rPr>
        <w:t>vyměnit svou roli s posluchačem</w:t>
      </w:r>
      <w:r w:rsidRPr="00CA2897">
        <w:rPr>
          <w:rFonts w:eastAsiaTheme="minorHAnsi"/>
          <w:noProof/>
        </w:rPr>
        <w:t xml:space="preserve">. Můžete </w:t>
      </w:r>
      <w:r w:rsidRPr="00CA2897">
        <w:rPr>
          <w:rFonts w:eastAsiaTheme="minorHAnsi"/>
          <w:b/>
          <w:noProof/>
        </w:rPr>
        <w:t>klesnout hlasem</w:t>
      </w:r>
      <w:r w:rsidRPr="00CA2897">
        <w:rPr>
          <w:rFonts w:eastAsiaTheme="minorHAnsi"/>
          <w:noProof/>
        </w:rPr>
        <w:t xml:space="preserve"> nebo </w:t>
      </w:r>
      <w:r w:rsidRPr="00CA2897">
        <w:rPr>
          <w:rFonts w:eastAsiaTheme="minorHAnsi"/>
          <w:b/>
          <w:noProof/>
        </w:rPr>
        <w:t>udělat delší pomlku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navázat přímý zrakový kontakt</w:t>
      </w:r>
      <w:r w:rsidRPr="00CA2897">
        <w:rPr>
          <w:rFonts w:eastAsiaTheme="minorHAnsi"/>
          <w:noProof/>
        </w:rPr>
        <w:t xml:space="preserve"> s posluchačem nebo </w:t>
      </w:r>
      <w:r w:rsidRPr="00CA2897">
        <w:rPr>
          <w:rFonts w:eastAsiaTheme="minorHAnsi"/>
          <w:b/>
          <w:noProof/>
        </w:rPr>
        <w:t>pokývnout hlavou</w:t>
      </w:r>
      <w:r w:rsidRPr="00CA2897">
        <w:rPr>
          <w:rFonts w:eastAsiaTheme="minorHAnsi"/>
          <w:noProof/>
        </w:rPr>
        <w:t xml:space="preserve"> směrem ke konkrétnímu posluchači. </w:t>
      </w:r>
      <w:r w:rsidRPr="00CA2897">
        <w:rPr>
          <w:rFonts w:eastAsiaTheme="minorHAnsi"/>
          <w:b/>
          <w:noProof/>
        </w:rPr>
        <w:t>Nejhorším přestupkem</w:t>
      </w:r>
      <w:r w:rsidRPr="00CA2897">
        <w:rPr>
          <w:rFonts w:eastAsiaTheme="minorHAnsi"/>
          <w:noProof/>
        </w:rPr>
        <w:t xml:space="preserve"> je </w:t>
      </w:r>
      <w:r w:rsidRPr="00CA2897">
        <w:rPr>
          <w:rFonts w:eastAsiaTheme="minorHAnsi"/>
          <w:b/>
          <w:noProof/>
        </w:rPr>
        <w:t>přerušování druhého</w:t>
      </w:r>
      <w:r w:rsidRPr="00CA2897">
        <w:rPr>
          <w:rFonts w:eastAsiaTheme="minorHAnsi"/>
          <w:noProof/>
        </w:rPr>
        <w:t>. Podle výzkumů „</w:t>
      </w:r>
      <w:r w:rsidRPr="00CA2897">
        <w:rPr>
          <w:rFonts w:eastAsiaTheme="minorHAnsi"/>
          <w:b/>
          <w:noProof/>
        </w:rPr>
        <w:t>skáčí do řeči</w:t>
      </w:r>
      <w:r w:rsidRPr="00CA2897">
        <w:rPr>
          <w:rFonts w:eastAsiaTheme="minorHAnsi"/>
          <w:noProof/>
        </w:rPr>
        <w:t xml:space="preserve">“ </w:t>
      </w:r>
      <w:r w:rsidRPr="00CA2897">
        <w:rPr>
          <w:rFonts w:eastAsiaTheme="minorHAnsi"/>
          <w:b/>
          <w:noProof/>
        </w:rPr>
        <w:t>stejně muži jako ženy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Signály posluchače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b/>
          <w:noProof/>
        </w:rPr>
        <w:t>a) Signály vyžádání slova</w:t>
      </w:r>
      <w:r w:rsidRPr="00CA2897">
        <w:rPr>
          <w:rFonts w:eastAsiaTheme="minorHAnsi"/>
          <w:noProof/>
        </w:rPr>
        <w:t xml:space="preserve"> – dáváte jimi </w:t>
      </w:r>
      <w:r w:rsidRPr="00CA2897">
        <w:rPr>
          <w:rFonts w:eastAsiaTheme="minorHAnsi"/>
          <w:b/>
          <w:noProof/>
        </w:rPr>
        <w:t>mluvčímu najevo</w:t>
      </w:r>
      <w:r w:rsidRPr="00CA2897">
        <w:rPr>
          <w:rFonts w:eastAsiaTheme="minorHAnsi"/>
          <w:noProof/>
        </w:rPr>
        <w:t xml:space="preserve">, že byste </w:t>
      </w:r>
      <w:r w:rsidRPr="00CA2897">
        <w:rPr>
          <w:rFonts w:eastAsiaTheme="minorHAnsi"/>
          <w:b/>
          <w:noProof/>
        </w:rPr>
        <w:t>rádi něco řekli</w:t>
      </w:r>
      <w:r w:rsidRPr="00CA2897">
        <w:rPr>
          <w:rFonts w:eastAsiaTheme="minorHAnsi"/>
          <w:noProof/>
        </w:rPr>
        <w:t>. Někdy stačí prostě říci: „</w:t>
      </w:r>
      <w:r w:rsidRPr="00CA2897">
        <w:rPr>
          <w:rFonts w:eastAsiaTheme="minorHAnsi"/>
          <w:b/>
          <w:noProof/>
        </w:rPr>
        <w:t>Rád bych něco řekl</w:t>
      </w:r>
      <w:r w:rsidRPr="00CA2897">
        <w:rPr>
          <w:rFonts w:eastAsiaTheme="minorHAnsi"/>
          <w:noProof/>
        </w:rPr>
        <w:t xml:space="preserve">.“ Častěji se ovšem užívá nějaký </w:t>
      </w:r>
      <w:r w:rsidRPr="00CA2897">
        <w:rPr>
          <w:rFonts w:eastAsiaTheme="minorHAnsi"/>
          <w:b/>
          <w:noProof/>
        </w:rPr>
        <w:t>neverbální hlasový</w:t>
      </w:r>
      <w:r w:rsidRPr="00CA2897">
        <w:rPr>
          <w:rFonts w:eastAsiaTheme="minorHAnsi"/>
          <w:noProof/>
        </w:rPr>
        <w:t xml:space="preserve"> („</w:t>
      </w:r>
      <w:r w:rsidRPr="00CA2897">
        <w:rPr>
          <w:rFonts w:eastAsiaTheme="minorHAnsi"/>
          <w:b/>
          <w:noProof/>
        </w:rPr>
        <w:t>hmm</w:t>
      </w:r>
      <w:r w:rsidRPr="00CA2897">
        <w:rPr>
          <w:rFonts w:eastAsiaTheme="minorHAnsi"/>
          <w:noProof/>
        </w:rPr>
        <w:t xml:space="preserve">“) signál, který mluvčímu sděluje vaše přání promluvit.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b/>
          <w:noProof/>
        </w:rPr>
        <w:t>b) Signály odmítání slova</w:t>
      </w:r>
      <w:r w:rsidRPr="00CA2897">
        <w:rPr>
          <w:rFonts w:eastAsiaTheme="minorHAnsi"/>
          <w:noProof/>
        </w:rPr>
        <w:t xml:space="preserve"> – chcete-li naznačit </w:t>
      </w:r>
      <w:r w:rsidRPr="00CA2897">
        <w:rPr>
          <w:rFonts w:eastAsiaTheme="minorHAnsi"/>
          <w:b/>
          <w:noProof/>
        </w:rPr>
        <w:t>neochotu převzít roli mluvčího</w:t>
      </w:r>
      <w:r w:rsidRPr="00CA2897">
        <w:rPr>
          <w:rFonts w:eastAsiaTheme="minorHAnsi"/>
          <w:noProof/>
        </w:rPr>
        <w:t>, můžete to udělat například nejasně vysloveným „</w:t>
      </w:r>
      <w:r w:rsidRPr="00CA2897">
        <w:rPr>
          <w:rFonts w:eastAsiaTheme="minorHAnsi"/>
          <w:b/>
          <w:noProof/>
        </w:rPr>
        <w:t>nevím</w:t>
      </w:r>
      <w:r w:rsidRPr="00CA2897">
        <w:rPr>
          <w:rFonts w:eastAsiaTheme="minorHAnsi"/>
          <w:noProof/>
        </w:rPr>
        <w:t xml:space="preserve">“ nebo nějakým </w:t>
      </w:r>
      <w:r w:rsidRPr="00CA2897">
        <w:rPr>
          <w:rFonts w:eastAsiaTheme="minorHAnsi"/>
          <w:b/>
          <w:noProof/>
        </w:rPr>
        <w:t>krátkým zamumláním</w:t>
      </w:r>
      <w:r w:rsidRPr="00CA2897">
        <w:rPr>
          <w:rFonts w:eastAsiaTheme="minorHAnsi"/>
          <w:noProof/>
        </w:rPr>
        <w:t xml:space="preserve">, které naznačuje, že </w:t>
      </w:r>
      <w:r w:rsidRPr="00CA2897">
        <w:rPr>
          <w:rFonts w:eastAsiaTheme="minorHAnsi"/>
          <w:b/>
          <w:noProof/>
        </w:rPr>
        <w:t>nemáte co říci</w:t>
      </w:r>
      <w:r w:rsidRPr="00CA2897">
        <w:rPr>
          <w:rFonts w:eastAsiaTheme="minorHAnsi"/>
          <w:noProof/>
        </w:rPr>
        <w:t xml:space="preserve">. Častým signálem je také </w:t>
      </w:r>
      <w:r w:rsidRPr="00CA2897">
        <w:rPr>
          <w:rFonts w:eastAsiaTheme="minorHAnsi"/>
          <w:b/>
          <w:noProof/>
        </w:rPr>
        <w:t>vyhýbání se zrakovému kontaktu</w:t>
      </w:r>
      <w:r w:rsidRPr="00CA2897">
        <w:rPr>
          <w:rFonts w:eastAsiaTheme="minorHAnsi"/>
          <w:noProof/>
        </w:rPr>
        <w:t xml:space="preserve"> s mluvčím nebo nějaká činnost neslučitelná s mluvením, například </w:t>
      </w:r>
      <w:r w:rsidRPr="00CA2897">
        <w:rPr>
          <w:rFonts w:eastAsiaTheme="minorHAnsi"/>
          <w:b/>
          <w:noProof/>
        </w:rPr>
        <w:t>kašel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b/>
          <w:noProof/>
        </w:rPr>
        <w:t>c) Signály zpětné vazby</w:t>
      </w:r>
      <w:r w:rsidRPr="00CA2897">
        <w:rPr>
          <w:rFonts w:eastAsiaTheme="minorHAnsi"/>
          <w:noProof/>
        </w:rPr>
        <w:t xml:space="preserve"> – </w:t>
      </w:r>
      <w:r w:rsidRPr="00CA2897">
        <w:rPr>
          <w:rFonts w:eastAsiaTheme="minorHAnsi"/>
          <w:b/>
          <w:noProof/>
        </w:rPr>
        <w:t>posluchač</w:t>
      </w:r>
      <w:r w:rsidRPr="00CA2897">
        <w:rPr>
          <w:rFonts w:eastAsiaTheme="minorHAnsi"/>
          <w:noProof/>
        </w:rPr>
        <w:t xml:space="preserve"> jimi předává různé typy </w:t>
      </w:r>
      <w:r w:rsidRPr="00CA2897">
        <w:rPr>
          <w:rFonts w:eastAsiaTheme="minorHAnsi"/>
          <w:b/>
          <w:noProof/>
        </w:rPr>
        <w:t>informací zpět mluvčímu</w:t>
      </w:r>
      <w:r w:rsidRPr="00CA2897">
        <w:rPr>
          <w:rFonts w:eastAsiaTheme="minorHAnsi"/>
          <w:noProof/>
        </w:rPr>
        <w:t xml:space="preserve">, aniž by převzal jeho roli. Může poskytovat širokou škálu různých sdělení – například </w:t>
      </w:r>
      <w:r w:rsidRPr="00CA2897">
        <w:rPr>
          <w:rFonts w:eastAsiaTheme="minorHAnsi"/>
          <w:b/>
          <w:noProof/>
        </w:rPr>
        <w:t>souhlas či nesouhlas</w:t>
      </w:r>
      <w:r w:rsidRPr="00CA2897">
        <w:rPr>
          <w:rFonts w:eastAsiaTheme="minorHAnsi"/>
          <w:noProof/>
        </w:rPr>
        <w:t xml:space="preserve"> s mluvčím </w:t>
      </w:r>
      <w:r w:rsidRPr="00CA2897">
        <w:rPr>
          <w:rFonts w:eastAsiaTheme="minorHAnsi"/>
          <w:b/>
          <w:noProof/>
        </w:rPr>
        <w:t>úsměvem nebo mračením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gesty, krátkými poznámkami</w:t>
      </w:r>
      <w:r w:rsidRPr="00CA2897">
        <w:rPr>
          <w:rFonts w:eastAsiaTheme="minorHAnsi"/>
          <w:noProof/>
        </w:rPr>
        <w:t xml:space="preserve"> jako „</w:t>
      </w:r>
      <w:r w:rsidRPr="00CA2897">
        <w:rPr>
          <w:rFonts w:eastAsiaTheme="minorHAnsi"/>
          <w:b/>
          <w:noProof/>
        </w:rPr>
        <w:t>správně</w:t>
      </w:r>
      <w:r w:rsidRPr="00CA2897">
        <w:rPr>
          <w:rFonts w:eastAsiaTheme="minorHAnsi"/>
          <w:noProof/>
        </w:rPr>
        <w:t>“, „</w:t>
      </w:r>
      <w:r w:rsidRPr="00CA2897">
        <w:rPr>
          <w:rFonts w:eastAsiaTheme="minorHAnsi"/>
          <w:b/>
          <w:noProof/>
        </w:rPr>
        <w:t>to ne</w:t>
      </w:r>
      <w:r w:rsidRPr="00CA2897">
        <w:rPr>
          <w:rFonts w:eastAsiaTheme="minorHAnsi"/>
          <w:noProof/>
        </w:rPr>
        <w:t xml:space="preserve">“.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2. Zásada dialogu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t xml:space="preserve">V dialogu jsou </w:t>
      </w:r>
      <w:r w:rsidRPr="00CA2897">
        <w:rPr>
          <w:rFonts w:eastAsiaTheme="minorHAnsi"/>
          <w:b/>
          <w:noProof/>
        </w:rPr>
        <w:t>oba účastníci jak mluvčími</w:t>
      </w:r>
      <w:r w:rsidRPr="00CA2897">
        <w:rPr>
          <w:rFonts w:eastAsiaTheme="minorHAnsi"/>
          <w:noProof/>
        </w:rPr>
        <w:t xml:space="preserve">, tak </w:t>
      </w:r>
      <w:r w:rsidRPr="00CA2897">
        <w:rPr>
          <w:rFonts w:eastAsiaTheme="minorHAnsi"/>
          <w:b/>
          <w:noProof/>
        </w:rPr>
        <w:t>posluchači</w:t>
      </w:r>
      <w:r w:rsidRPr="00CA2897">
        <w:rPr>
          <w:rFonts w:eastAsiaTheme="minorHAnsi"/>
          <w:noProof/>
        </w:rPr>
        <w:t xml:space="preserve">. Je to konverzace, v níž mají </w:t>
      </w:r>
      <w:r w:rsidRPr="00CA2897">
        <w:rPr>
          <w:rFonts w:eastAsiaTheme="minorHAnsi"/>
          <w:b/>
          <w:noProof/>
        </w:rPr>
        <w:t>oba hlubší zájem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o svůj protějšek a o vzájemný vztah</w:t>
      </w:r>
      <w:r w:rsidRPr="00CA2897">
        <w:rPr>
          <w:rFonts w:eastAsiaTheme="minorHAnsi"/>
          <w:noProof/>
        </w:rPr>
        <w:t xml:space="preserve">. </w:t>
      </w:r>
      <w:r w:rsidRPr="00CA2897">
        <w:rPr>
          <w:rFonts w:eastAsiaTheme="minorHAnsi"/>
          <w:b/>
          <w:noProof/>
        </w:rPr>
        <w:t>Cílem dialogu</w:t>
      </w:r>
      <w:r w:rsidRPr="00CA2897">
        <w:rPr>
          <w:rFonts w:eastAsiaTheme="minorHAnsi"/>
          <w:noProof/>
        </w:rPr>
        <w:t xml:space="preserve"> je </w:t>
      </w:r>
      <w:r w:rsidRPr="00CA2897">
        <w:rPr>
          <w:rFonts w:eastAsiaTheme="minorHAnsi"/>
          <w:b/>
          <w:noProof/>
        </w:rPr>
        <w:t>vzájemné porozumění a empatie</w:t>
      </w:r>
      <w:r w:rsidRPr="00CA2897">
        <w:rPr>
          <w:rFonts w:eastAsiaTheme="minorHAnsi"/>
          <w:noProof/>
        </w:rPr>
        <w:t xml:space="preserve">. V dialogu jeden </w:t>
      </w:r>
      <w:r w:rsidRPr="00CA2897">
        <w:rPr>
          <w:rFonts w:eastAsiaTheme="minorHAnsi"/>
          <w:b/>
          <w:noProof/>
        </w:rPr>
        <w:t>respektuje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druhého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ne</w:t>
      </w:r>
      <w:r w:rsidRPr="00CA2897">
        <w:rPr>
          <w:rFonts w:eastAsiaTheme="minorHAnsi"/>
          <w:noProof/>
        </w:rPr>
        <w:t xml:space="preserve"> kvůli tomu, co </w:t>
      </w:r>
      <w:r w:rsidRPr="00CA2897">
        <w:rPr>
          <w:rFonts w:eastAsiaTheme="minorHAnsi"/>
          <w:b/>
          <w:noProof/>
        </w:rPr>
        <w:t>může udělat nebo dát</w:t>
      </w:r>
      <w:r w:rsidRPr="00CA2897">
        <w:rPr>
          <w:rFonts w:eastAsiaTheme="minorHAnsi"/>
          <w:noProof/>
        </w:rPr>
        <w:t xml:space="preserve">, ale proto, že jde o </w:t>
      </w:r>
      <w:r w:rsidRPr="00CA2897">
        <w:rPr>
          <w:rFonts w:eastAsiaTheme="minorHAnsi"/>
          <w:b/>
          <w:noProof/>
        </w:rPr>
        <w:t>lidskou bytost</w:t>
      </w:r>
      <w:r w:rsidRPr="00CA2897">
        <w:rPr>
          <w:rFonts w:eastAsiaTheme="minorHAnsi"/>
          <w:noProof/>
        </w:rPr>
        <w:t xml:space="preserve">, která zasluhuje </w:t>
      </w:r>
      <w:r w:rsidRPr="00CA2897">
        <w:rPr>
          <w:rFonts w:eastAsiaTheme="minorHAnsi"/>
          <w:b/>
          <w:noProof/>
        </w:rPr>
        <w:t>čestné a upřímné zacházení</w:t>
      </w:r>
      <w:r w:rsidRPr="00CA2897">
        <w:rPr>
          <w:rFonts w:eastAsiaTheme="minorHAnsi"/>
          <w:noProof/>
        </w:rPr>
        <w:t xml:space="preserve">. 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b/>
          <w:noProof/>
        </w:rPr>
        <w:t>3. Zásada bezprostřednosti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b/>
          <w:noProof/>
        </w:rPr>
      </w:pPr>
      <w:r w:rsidRPr="00CA2897">
        <w:rPr>
          <w:rFonts w:eastAsiaTheme="minorHAnsi"/>
          <w:noProof/>
        </w:rPr>
        <w:t xml:space="preserve">Bezprostřednost charakterizuje efektivní konverzaci nejlépe ze všech složek </w:t>
      </w:r>
      <w:r w:rsidRPr="00CA2897">
        <w:rPr>
          <w:rFonts w:eastAsiaTheme="minorHAnsi"/>
          <w:b/>
          <w:noProof/>
        </w:rPr>
        <w:t>efektivní komunikace</w:t>
      </w:r>
      <w:r w:rsidRPr="00CA2897">
        <w:rPr>
          <w:rFonts w:eastAsiaTheme="minorHAnsi"/>
          <w:noProof/>
        </w:rPr>
        <w:t xml:space="preserve">. Je to </w:t>
      </w:r>
      <w:r w:rsidRPr="00CA2897">
        <w:rPr>
          <w:rFonts w:eastAsiaTheme="minorHAnsi"/>
          <w:b/>
          <w:noProof/>
        </w:rPr>
        <w:t>spojení mluvčího a posluchače</w:t>
      </w:r>
      <w:r w:rsidRPr="00CA2897">
        <w:rPr>
          <w:rFonts w:eastAsiaTheme="minorHAnsi"/>
          <w:noProof/>
        </w:rPr>
        <w:t xml:space="preserve">, vytváření </w:t>
      </w:r>
      <w:r w:rsidRPr="00CA2897">
        <w:rPr>
          <w:rFonts w:eastAsiaTheme="minorHAnsi"/>
          <w:b/>
          <w:noProof/>
        </w:rPr>
        <w:t>pocitu pospolitosti, blízkosti a jednoty</w:t>
      </w:r>
      <w:r w:rsidRPr="00CA2897">
        <w:rPr>
          <w:rFonts w:eastAsiaTheme="minorHAnsi"/>
          <w:noProof/>
        </w:rPr>
        <w:t xml:space="preserve">. Znamená to </w:t>
      </w:r>
      <w:r w:rsidRPr="00CA2897">
        <w:rPr>
          <w:rFonts w:eastAsiaTheme="minorHAnsi"/>
          <w:b/>
          <w:noProof/>
        </w:rPr>
        <w:t>projevovat druhému zájem, pozornost a sympatie.</w:t>
      </w:r>
    </w:p>
    <w:p w:rsidR="00CA2897" w:rsidRPr="00CA2897" w:rsidRDefault="00CA2897" w:rsidP="00DC1A2F">
      <w:pPr>
        <w:autoSpaceDE/>
        <w:autoSpaceDN/>
        <w:jc w:val="both"/>
        <w:rPr>
          <w:rFonts w:eastAsiaTheme="minorHAnsi"/>
          <w:noProof/>
        </w:rPr>
      </w:pPr>
    </w:p>
    <w:p w:rsidR="00DC1A2F" w:rsidRDefault="00CA2897" w:rsidP="00DC1A2F">
      <w:pPr>
        <w:numPr>
          <w:ilvl w:val="0"/>
          <w:numId w:val="27"/>
        </w:numPr>
        <w:autoSpaceDE/>
        <w:autoSpaceDN/>
        <w:spacing w:after="200"/>
        <w:jc w:val="both"/>
        <w:rPr>
          <w:rFonts w:eastAsiaTheme="minorHAnsi"/>
          <w:noProof/>
        </w:rPr>
      </w:pPr>
      <w:r w:rsidRPr="00CA2897">
        <w:rPr>
          <w:rFonts w:eastAsiaTheme="minorHAnsi"/>
          <w:noProof/>
        </w:rPr>
        <w:lastRenderedPageBreak/>
        <w:t xml:space="preserve">Vyjadřujte </w:t>
      </w:r>
      <w:r w:rsidRPr="00CA2897">
        <w:rPr>
          <w:rFonts w:eastAsiaTheme="minorHAnsi"/>
          <w:b/>
          <w:noProof/>
        </w:rPr>
        <w:t>psychickou blízkost a otevřenost</w:t>
      </w:r>
      <w:r w:rsidRPr="00CA2897">
        <w:rPr>
          <w:rFonts w:eastAsiaTheme="minorHAnsi"/>
          <w:noProof/>
        </w:rPr>
        <w:t xml:space="preserve"> například </w:t>
      </w:r>
      <w:r w:rsidRPr="00CA2897">
        <w:rPr>
          <w:rFonts w:eastAsiaTheme="minorHAnsi"/>
          <w:b/>
          <w:noProof/>
        </w:rPr>
        <w:t>fyzickou blízkostí a pozicí těla</w:t>
      </w:r>
      <w:r w:rsidRPr="00CA2897">
        <w:rPr>
          <w:rFonts w:eastAsiaTheme="minorHAnsi"/>
          <w:noProof/>
        </w:rPr>
        <w:t xml:space="preserve"> </w:t>
      </w:r>
      <w:r w:rsidRPr="00CA2897">
        <w:rPr>
          <w:rFonts w:eastAsiaTheme="minorHAnsi"/>
          <w:b/>
          <w:noProof/>
        </w:rPr>
        <w:t>vylučující</w:t>
      </w:r>
      <w:r w:rsidRPr="00CA2897">
        <w:rPr>
          <w:rFonts w:eastAsiaTheme="minorHAnsi"/>
          <w:noProof/>
        </w:rPr>
        <w:t xml:space="preserve"> případnou interakci </w:t>
      </w:r>
      <w:r w:rsidRPr="00CA2897">
        <w:rPr>
          <w:rFonts w:eastAsiaTheme="minorHAnsi"/>
          <w:b/>
          <w:noProof/>
        </w:rPr>
        <w:t>třetích osob</w:t>
      </w:r>
      <w:r w:rsidRPr="00CA2897">
        <w:rPr>
          <w:rFonts w:eastAsiaTheme="minorHAnsi"/>
          <w:noProof/>
        </w:rPr>
        <w:t xml:space="preserve">. Udržujte odpovídající </w:t>
      </w:r>
      <w:r w:rsidRPr="00CA2897">
        <w:rPr>
          <w:rFonts w:eastAsiaTheme="minorHAnsi"/>
          <w:b/>
          <w:noProof/>
        </w:rPr>
        <w:t>zrakový kontakt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omezte pohledy do okolí</w:t>
      </w:r>
      <w:r w:rsidRPr="00CA2897">
        <w:rPr>
          <w:rFonts w:eastAsiaTheme="minorHAnsi"/>
          <w:noProof/>
        </w:rPr>
        <w:t xml:space="preserve">, </w:t>
      </w:r>
      <w:r w:rsidRPr="00CA2897">
        <w:rPr>
          <w:rFonts w:eastAsiaTheme="minorHAnsi"/>
          <w:b/>
          <w:noProof/>
        </w:rPr>
        <w:t>usmívejte se</w:t>
      </w:r>
      <w:r w:rsidRPr="00CA2897">
        <w:rPr>
          <w:rFonts w:eastAsiaTheme="minorHAnsi"/>
          <w:noProof/>
        </w:rPr>
        <w:t xml:space="preserve"> a signalizujte svůj </w:t>
      </w:r>
      <w:r w:rsidRPr="00CA2897">
        <w:rPr>
          <w:rFonts w:eastAsiaTheme="minorHAnsi"/>
          <w:b/>
          <w:noProof/>
        </w:rPr>
        <w:t>zájem o druhého</w:t>
      </w:r>
      <w:r w:rsidRPr="00CA2897">
        <w:rPr>
          <w:rFonts w:eastAsiaTheme="minorHAnsi"/>
          <w:noProof/>
        </w:rPr>
        <w:t>.</w:t>
      </w:r>
    </w:p>
    <w:p w:rsidR="00DC1A2F" w:rsidRDefault="00CA2897" w:rsidP="00DC1A2F">
      <w:pPr>
        <w:numPr>
          <w:ilvl w:val="0"/>
          <w:numId w:val="27"/>
        </w:numPr>
        <w:autoSpaceDE/>
        <w:autoSpaceDN/>
        <w:spacing w:after="200"/>
        <w:jc w:val="both"/>
        <w:rPr>
          <w:rFonts w:eastAsiaTheme="minorHAnsi"/>
          <w:lang w:eastAsia="en-US"/>
        </w:rPr>
      </w:pPr>
      <w:r w:rsidRPr="00CA2897">
        <w:rPr>
          <w:rFonts w:eastAsiaTheme="minorHAnsi"/>
          <w:noProof/>
        </w:rPr>
        <w:t xml:space="preserve">Používejte </w:t>
      </w:r>
      <w:r w:rsidRPr="00CA2897">
        <w:rPr>
          <w:rFonts w:eastAsiaTheme="minorHAnsi"/>
          <w:b/>
          <w:noProof/>
        </w:rPr>
        <w:t>jméno</w:t>
      </w:r>
      <w:r w:rsidRPr="00CA2897">
        <w:rPr>
          <w:rFonts w:eastAsiaTheme="minorHAnsi"/>
          <w:noProof/>
        </w:rPr>
        <w:t xml:space="preserve"> svého </w:t>
      </w:r>
      <w:r w:rsidRPr="00CA2897">
        <w:rPr>
          <w:rFonts w:eastAsiaTheme="minorHAnsi"/>
          <w:b/>
          <w:noProof/>
        </w:rPr>
        <w:t>komunikačního partnera</w:t>
      </w:r>
      <w:r w:rsidRPr="00CA2897">
        <w:rPr>
          <w:rFonts w:eastAsiaTheme="minorHAnsi"/>
          <w:noProof/>
        </w:rPr>
        <w:t>. Neříkejte: „Co si myslíš?“, ale „</w:t>
      </w:r>
      <w:r w:rsidRPr="00CA2897">
        <w:rPr>
          <w:rFonts w:eastAsiaTheme="minorHAnsi"/>
          <w:b/>
          <w:noProof/>
        </w:rPr>
        <w:t>Honzo, co si myslíš?</w:t>
      </w:r>
      <w:r w:rsidRPr="00CA2897">
        <w:rPr>
          <w:rFonts w:eastAsiaTheme="minorHAnsi"/>
          <w:noProof/>
        </w:rPr>
        <w:t>“</w:t>
      </w:r>
    </w:p>
    <w:p w:rsidR="00CA2897" w:rsidRPr="00CA2897" w:rsidRDefault="00CA2897" w:rsidP="00DC1A2F">
      <w:pPr>
        <w:numPr>
          <w:ilvl w:val="0"/>
          <w:numId w:val="27"/>
        </w:numPr>
        <w:autoSpaceDE/>
        <w:autoSpaceDN/>
        <w:spacing w:after="200"/>
        <w:jc w:val="both"/>
        <w:rPr>
          <w:rFonts w:eastAsiaTheme="minorHAnsi"/>
          <w:lang w:eastAsia="en-US"/>
        </w:rPr>
      </w:pPr>
      <w:r w:rsidRPr="00CA2897">
        <w:rPr>
          <w:rFonts w:eastAsiaTheme="minorHAnsi"/>
          <w:b/>
          <w:noProof/>
        </w:rPr>
        <w:t>Orientujte</w:t>
      </w:r>
      <w:r w:rsidRPr="00CA2897">
        <w:rPr>
          <w:rFonts w:eastAsiaTheme="minorHAnsi"/>
          <w:noProof/>
        </w:rPr>
        <w:t xml:space="preserve"> svou </w:t>
      </w:r>
      <w:r w:rsidRPr="00CA2897">
        <w:rPr>
          <w:rFonts w:eastAsiaTheme="minorHAnsi"/>
          <w:b/>
          <w:noProof/>
        </w:rPr>
        <w:t>konverzaci na druhého</w:t>
      </w:r>
      <w:r w:rsidRPr="00CA2897">
        <w:rPr>
          <w:rFonts w:eastAsiaTheme="minorHAnsi"/>
          <w:noProof/>
        </w:rPr>
        <w:t xml:space="preserve">. </w:t>
      </w:r>
      <w:r w:rsidRPr="00CA2897">
        <w:rPr>
          <w:rFonts w:eastAsiaTheme="minorHAnsi"/>
          <w:b/>
          <w:noProof/>
        </w:rPr>
        <w:t>Soustřeďte se</w:t>
      </w:r>
      <w:r w:rsidRPr="00CA2897">
        <w:rPr>
          <w:rFonts w:eastAsiaTheme="minorHAnsi"/>
          <w:noProof/>
        </w:rPr>
        <w:t xml:space="preserve"> na jeho poznámky. Dávejte mu </w:t>
      </w:r>
      <w:r w:rsidRPr="00CA2897">
        <w:rPr>
          <w:rFonts w:eastAsiaTheme="minorHAnsi"/>
          <w:b/>
          <w:noProof/>
        </w:rPr>
        <w:t>najevo, že slyšíte a rozumíte</w:t>
      </w:r>
      <w:r w:rsidRPr="00CA2897">
        <w:rPr>
          <w:rFonts w:eastAsiaTheme="minorHAnsi"/>
          <w:noProof/>
        </w:rPr>
        <w:t xml:space="preserve">, a poskytujte mu </w:t>
      </w:r>
      <w:r w:rsidRPr="00CA2897">
        <w:rPr>
          <w:rFonts w:eastAsiaTheme="minorHAnsi"/>
          <w:b/>
          <w:noProof/>
        </w:rPr>
        <w:t>přiměřenou verbální i neverbální zpětnou vazbu</w:t>
      </w:r>
      <w:r w:rsidRPr="00CA2897">
        <w:rPr>
          <w:rFonts w:eastAsiaTheme="minorHAnsi"/>
          <w:noProof/>
        </w:rPr>
        <w:t xml:space="preserve">. Potvrzujte </w:t>
      </w:r>
      <w:r w:rsidRPr="00CA2897">
        <w:rPr>
          <w:rFonts w:eastAsiaTheme="minorHAnsi"/>
          <w:b/>
          <w:noProof/>
        </w:rPr>
        <w:t>význam</w:t>
      </w:r>
      <w:r w:rsidRPr="00CA2897">
        <w:rPr>
          <w:rFonts w:eastAsiaTheme="minorHAnsi"/>
          <w:noProof/>
        </w:rPr>
        <w:t xml:space="preserve"> svého </w:t>
      </w:r>
      <w:r w:rsidRPr="00CA2897">
        <w:rPr>
          <w:rFonts w:eastAsiaTheme="minorHAnsi"/>
          <w:b/>
          <w:noProof/>
        </w:rPr>
        <w:t>partnera</w:t>
      </w:r>
      <w:r w:rsidRPr="00CA2897">
        <w:rPr>
          <w:rFonts w:eastAsiaTheme="minorHAnsi"/>
          <w:noProof/>
        </w:rPr>
        <w:t xml:space="preserve">. Vhodným způsobem se </w:t>
      </w:r>
      <w:r w:rsidRPr="00CA2897">
        <w:rPr>
          <w:rFonts w:eastAsiaTheme="minorHAnsi"/>
          <w:b/>
          <w:noProof/>
        </w:rPr>
        <w:t>ptejte na jeho názory a návrhy</w:t>
      </w:r>
      <w:r w:rsidRPr="00CA2897">
        <w:rPr>
          <w:rFonts w:eastAsiaTheme="minorHAnsi"/>
          <w:noProof/>
        </w:rPr>
        <w:t xml:space="preserve">. </w:t>
      </w:r>
    </w:p>
    <w:p w:rsidR="0045253D" w:rsidRPr="00221F4D" w:rsidRDefault="0045253D" w:rsidP="00DC1A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45253D" w:rsidRPr="00221F4D" w:rsidSect="001128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01" w:rsidRDefault="00654601" w:rsidP="0081004F">
      <w:r>
        <w:separator/>
      </w:r>
    </w:p>
  </w:endnote>
  <w:endnote w:type="continuationSeparator" w:id="0">
    <w:p w:rsidR="00654601" w:rsidRDefault="00654601" w:rsidP="0081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8271"/>
      <w:docPartObj>
        <w:docPartGallery w:val="Page Numbers (Bottom of Page)"/>
        <w:docPartUnique/>
      </w:docPartObj>
    </w:sdtPr>
    <w:sdtContent>
      <w:p w:rsidR="0081004F" w:rsidRDefault="008C620F">
        <w:pPr>
          <w:pStyle w:val="Zpat"/>
          <w:jc w:val="center"/>
        </w:pPr>
        <w:fldSimple w:instr=" PAGE   \* MERGEFORMAT ">
          <w:r w:rsidR="004F62E6">
            <w:rPr>
              <w:noProof/>
            </w:rPr>
            <w:t>1</w:t>
          </w:r>
        </w:fldSimple>
      </w:p>
    </w:sdtContent>
  </w:sdt>
  <w:p w:rsidR="0081004F" w:rsidRDefault="008100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01" w:rsidRDefault="00654601" w:rsidP="0081004F">
      <w:r>
        <w:separator/>
      </w:r>
    </w:p>
  </w:footnote>
  <w:footnote w:type="continuationSeparator" w:id="0">
    <w:p w:rsidR="00654601" w:rsidRDefault="00654601" w:rsidP="00810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555"/>
    <w:multiLevelType w:val="hybridMultilevel"/>
    <w:tmpl w:val="7DD82D9E"/>
    <w:lvl w:ilvl="0" w:tplc="CA6C14F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9ED"/>
    <w:multiLevelType w:val="hybridMultilevel"/>
    <w:tmpl w:val="59EE88E8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FD4"/>
    <w:multiLevelType w:val="hybridMultilevel"/>
    <w:tmpl w:val="40485CF0"/>
    <w:lvl w:ilvl="0" w:tplc="E94E0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C52"/>
    <w:multiLevelType w:val="hybridMultilevel"/>
    <w:tmpl w:val="C1B8439E"/>
    <w:lvl w:ilvl="0" w:tplc="E94E0BC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4E1A"/>
    <w:multiLevelType w:val="hybridMultilevel"/>
    <w:tmpl w:val="130AAC86"/>
    <w:lvl w:ilvl="0" w:tplc="46907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56088"/>
    <w:multiLevelType w:val="hybridMultilevel"/>
    <w:tmpl w:val="0BB2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CC7"/>
    <w:multiLevelType w:val="hybridMultilevel"/>
    <w:tmpl w:val="56EE7FB2"/>
    <w:lvl w:ilvl="0" w:tplc="3B162B7A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34E214B"/>
    <w:multiLevelType w:val="hybridMultilevel"/>
    <w:tmpl w:val="F488A230"/>
    <w:lvl w:ilvl="0" w:tplc="980A5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E394A"/>
    <w:multiLevelType w:val="hybridMultilevel"/>
    <w:tmpl w:val="0AF46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ADF"/>
    <w:multiLevelType w:val="hybridMultilevel"/>
    <w:tmpl w:val="3AA68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E7916"/>
    <w:multiLevelType w:val="hybridMultilevel"/>
    <w:tmpl w:val="C9D471CE"/>
    <w:lvl w:ilvl="0" w:tplc="5336B3AA">
      <w:start w:val="1"/>
      <w:numFmt w:val="lowerLetter"/>
      <w:lvlText w:val="%1)"/>
      <w:lvlJc w:val="left"/>
      <w:pPr>
        <w:ind w:left="1070" w:hanging="7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E4065"/>
    <w:multiLevelType w:val="hybridMultilevel"/>
    <w:tmpl w:val="7F406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00839"/>
    <w:multiLevelType w:val="hybridMultilevel"/>
    <w:tmpl w:val="3078B42E"/>
    <w:lvl w:ilvl="0" w:tplc="3B162B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990F47"/>
    <w:multiLevelType w:val="hybridMultilevel"/>
    <w:tmpl w:val="8F4C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E47E1"/>
    <w:multiLevelType w:val="hybridMultilevel"/>
    <w:tmpl w:val="A69410B4"/>
    <w:lvl w:ilvl="0" w:tplc="3B162B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71193"/>
    <w:multiLevelType w:val="hybridMultilevel"/>
    <w:tmpl w:val="C7B615F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08F73FC"/>
    <w:multiLevelType w:val="hybridMultilevel"/>
    <w:tmpl w:val="D424E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F515E"/>
    <w:multiLevelType w:val="hybridMultilevel"/>
    <w:tmpl w:val="CD42D0E2"/>
    <w:lvl w:ilvl="0" w:tplc="10F258C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F0D68"/>
    <w:multiLevelType w:val="hybridMultilevel"/>
    <w:tmpl w:val="2A9885C0"/>
    <w:lvl w:ilvl="0" w:tplc="B3C64E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F03B4"/>
    <w:multiLevelType w:val="hybridMultilevel"/>
    <w:tmpl w:val="8160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C6FD1"/>
    <w:multiLevelType w:val="hybridMultilevel"/>
    <w:tmpl w:val="EB1AF23A"/>
    <w:lvl w:ilvl="0" w:tplc="3B162B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2B5A"/>
    <w:multiLevelType w:val="hybridMultilevel"/>
    <w:tmpl w:val="D39EE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82812"/>
    <w:multiLevelType w:val="hybridMultilevel"/>
    <w:tmpl w:val="FA2C2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E5348"/>
    <w:multiLevelType w:val="hybridMultilevel"/>
    <w:tmpl w:val="65E69396"/>
    <w:lvl w:ilvl="0" w:tplc="3B162B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3448A"/>
    <w:multiLevelType w:val="hybridMultilevel"/>
    <w:tmpl w:val="EB42D69E"/>
    <w:lvl w:ilvl="0" w:tplc="11FEB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64C94"/>
    <w:multiLevelType w:val="hybridMultilevel"/>
    <w:tmpl w:val="0F42C7BC"/>
    <w:lvl w:ilvl="0" w:tplc="E94E0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E2B9F"/>
    <w:multiLevelType w:val="hybridMultilevel"/>
    <w:tmpl w:val="784C8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20"/>
  </w:num>
  <w:num w:numId="5">
    <w:abstractNumId w:val="12"/>
  </w:num>
  <w:num w:numId="6">
    <w:abstractNumId w:val="11"/>
  </w:num>
  <w:num w:numId="7">
    <w:abstractNumId w:val="15"/>
  </w:num>
  <w:num w:numId="8">
    <w:abstractNumId w:val="24"/>
  </w:num>
  <w:num w:numId="9">
    <w:abstractNumId w:val="26"/>
  </w:num>
  <w:num w:numId="10">
    <w:abstractNumId w:val="17"/>
  </w:num>
  <w:num w:numId="11">
    <w:abstractNumId w:val="1"/>
  </w:num>
  <w:num w:numId="12">
    <w:abstractNumId w:val="22"/>
  </w:num>
  <w:num w:numId="13">
    <w:abstractNumId w:val="19"/>
  </w:num>
  <w:num w:numId="14">
    <w:abstractNumId w:val="13"/>
  </w:num>
  <w:num w:numId="15">
    <w:abstractNumId w:val="5"/>
  </w:num>
  <w:num w:numId="16">
    <w:abstractNumId w:val="23"/>
  </w:num>
  <w:num w:numId="17">
    <w:abstractNumId w:val="16"/>
  </w:num>
  <w:num w:numId="18">
    <w:abstractNumId w:val="2"/>
  </w:num>
  <w:num w:numId="19">
    <w:abstractNumId w:val="6"/>
  </w:num>
  <w:num w:numId="20">
    <w:abstractNumId w:val="9"/>
  </w:num>
  <w:num w:numId="21">
    <w:abstractNumId w:val="25"/>
  </w:num>
  <w:num w:numId="22">
    <w:abstractNumId w:val="4"/>
  </w:num>
  <w:num w:numId="23">
    <w:abstractNumId w:val="21"/>
  </w:num>
  <w:num w:numId="24">
    <w:abstractNumId w:val="0"/>
  </w:num>
  <w:num w:numId="25">
    <w:abstractNumId w:val="10"/>
  </w:num>
  <w:num w:numId="26">
    <w:abstractNumId w:val="18"/>
  </w:num>
  <w:num w:numId="27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954"/>
    <w:rsid w:val="000006BA"/>
    <w:rsid w:val="00013600"/>
    <w:rsid w:val="00016655"/>
    <w:rsid w:val="00041A44"/>
    <w:rsid w:val="000424E2"/>
    <w:rsid w:val="000748B4"/>
    <w:rsid w:val="000B3E48"/>
    <w:rsid w:val="000B5C34"/>
    <w:rsid w:val="000C2528"/>
    <w:rsid w:val="000C5F84"/>
    <w:rsid w:val="000C5FC8"/>
    <w:rsid w:val="001113B1"/>
    <w:rsid w:val="001128F4"/>
    <w:rsid w:val="0012077D"/>
    <w:rsid w:val="001247CF"/>
    <w:rsid w:val="0012583A"/>
    <w:rsid w:val="00126944"/>
    <w:rsid w:val="001323AB"/>
    <w:rsid w:val="00164D88"/>
    <w:rsid w:val="00173D24"/>
    <w:rsid w:val="0018504B"/>
    <w:rsid w:val="00191794"/>
    <w:rsid w:val="001A2012"/>
    <w:rsid w:val="001A3A57"/>
    <w:rsid w:val="001C669F"/>
    <w:rsid w:val="001C7A52"/>
    <w:rsid w:val="001D5E5B"/>
    <w:rsid w:val="001E1419"/>
    <w:rsid w:val="001E3005"/>
    <w:rsid w:val="001E6EAA"/>
    <w:rsid w:val="00212983"/>
    <w:rsid w:val="00215109"/>
    <w:rsid w:val="002213D2"/>
    <w:rsid w:val="00221F4D"/>
    <w:rsid w:val="00225724"/>
    <w:rsid w:val="00257BB7"/>
    <w:rsid w:val="0028684A"/>
    <w:rsid w:val="002B47C6"/>
    <w:rsid w:val="002B712F"/>
    <w:rsid w:val="002C3467"/>
    <w:rsid w:val="002C361F"/>
    <w:rsid w:val="002C4260"/>
    <w:rsid w:val="002D5565"/>
    <w:rsid w:val="002D63B4"/>
    <w:rsid w:val="00342A62"/>
    <w:rsid w:val="003475CC"/>
    <w:rsid w:val="00354F35"/>
    <w:rsid w:val="003569A3"/>
    <w:rsid w:val="00361AB3"/>
    <w:rsid w:val="003701AB"/>
    <w:rsid w:val="00390BEE"/>
    <w:rsid w:val="00393035"/>
    <w:rsid w:val="003A2E2C"/>
    <w:rsid w:val="003B4834"/>
    <w:rsid w:val="003B7A99"/>
    <w:rsid w:val="003C2D01"/>
    <w:rsid w:val="003C6BFC"/>
    <w:rsid w:val="0040596F"/>
    <w:rsid w:val="004104AB"/>
    <w:rsid w:val="00414D63"/>
    <w:rsid w:val="00440831"/>
    <w:rsid w:val="00442C34"/>
    <w:rsid w:val="0045253D"/>
    <w:rsid w:val="00475257"/>
    <w:rsid w:val="004763FE"/>
    <w:rsid w:val="00487883"/>
    <w:rsid w:val="00496EB6"/>
    <w:rsid w:val="004B20D6"/>
    <w:rsid w:val="004B3891"/>
    <w:rsid w:val="004D0F1D"/>
    <w:rsid w:val="004D14E6"/>
    <w:rsid w:val="004D3120"/>
    <w:rsid w:val="004E724B"/>
    <w:rsid w:val="004F62E6"/>
    <w:rsid w:val="00504333"/>
    <w:rsid w:val="00504BB4"/>
    <w:rsid w:val="00514906"/>
    <w:rsid w:val="00547388"/>
    <w:rsid w:val="005503D1"/>
    <w:rsid w:val="00551BEF"/>
    <w:rsid w:val="00570579"/>
    <w:rsid w:val="005729C8"/>
    <w:rsid w:val="00573FF0"/>
    <w:rsid w:val="0057777D"/>
    <w:rsid w:val="00585A84"/>
    <w:rsid w:val="00586CA8"/>
    <w:rsid w:val="005A1E4B"/>
    <w:rsid w:val="005A6127"/>
    <w:rsid w:val="005A73D7"/>
    <w:rsid w:val="005B0C65"/>
    <w:rsid w:val="005C5F0B"/>
    <w:rsid w:val="005C6470"/>
    <w:rsid w:val="005E4C47"/>
    <w:rsid w:val="005F0CC4"/>
    <w:rsid w:val="005F2CD3"/>
    <w:rsid w:val="00605EBD"/>
    <w:rsid w:val="0061429F"/>
    <w:rsid w:val="0063724D"/>
    <w:rsid w:val="006527D2"/>
    <w:rsid w:val="00654601"/>
    <w:rsid w:val="00674230"/>
    <w:rsid w:val="00691C6D"/>
    <w:rsid w:val="006B72EB"/>
    <w:rsid w:val="006C2021"/>
    <w:rsid w:val="006C574C"/>
    <w:rsid w:val="006E3B90"/>
    <w:rsid w:val="006F30A7"/>
    <w:rsid w:val="0071372A"/>
    <w:rsid w:val="00715594"/>
    <w:rsid w:val="0072395E"/>
    <w:rsid w:val="00726B9C"/>
    <w:rsid w:val="007274EC"/>
    <w:rsid w:val="0075597F"/>
    <w:rsid w:val="007612A6"/>
    <w:rsid w:val="00783A69"/>
    <w:rsid w:val="007B629F"/>
    <w:rsid w:val="007D72DE"/>
    <w:rsid w:val="007E35D6"/>
    <w:rsid w:val="007E6341"/>
    <w:rsid w:val="007F6D95"/>
    <w:rsid w:val="0081004F"/>
    <w:rsid w:val="00835ECB"/>
    <w:rsid w:val="00846F10"/>
    <w:rsid w:val="008615A3"/>
    <w:rsid w:val="0087125A"/>
    <w:rsid w:val="00874E4A"/>
    <w:rsid w:val="00876EBC"/>
    <w:rsid w:val="00877491"/>
    <w:rsid w:val="00883954"/>
    <w:rsid w:val="00883EFC"/>
    <w:rsid w:val="00884ECC"/>
    <w:rsid w:val="008926FF"/>
    <w:rsid w:val="0089515B"/>
    <w:rsid w:val="008B68C8"/>
    <w:rsid w:val="008B68F6"/>
    <w:rsid w:val="008C0295"/>
    <w:rsid w:val="008C22F0"/>
    <w:rsid w:val="008C620F"/>
    <w:rsid w:val="008E21EF"/>
    <w:rsid w:val="008E342B"/>
    <w:rsid w:val="008E3477"/>
    <w:rsid w:val="008F5FF0"/>
    <w:rsid w:val="0090237A"/>
    <w:rsid w:val="0090515E"/>
    <w:rsid w:val="00914532"/>
    <w:rsid w:val="00920291"/>
    <w:rsid w:val="00922958"/>
    <w:rsid w:val="009277B6"/>
    <w:rsid w:val="009514A9"/>
    <w:rsid w:val="00957CC7"/>
    <w:rsid w:val="00962397"/>
    <w:rsid w:val="0098036E"/>
    <w:rsid w:val="009A3AFE"/>
    <w:rsid w:val="009B202C"/>
    <w:rsid w:val="009B5DFE"/>
    <w:rsid w:val="009C6339"/>
    <w:rsid w:val="009C67CD"/>
    <w:rsid w:val="009D00AD"/>
    <w:rsid w:val="009E3000"/>
    <w:rsid w:val="009E4BF6"/>
    <w:rsid w:val="00A042FA"/>
    <w:rsid w:val="00A113C7"/>
    <w:rsid w:val="00A22F68"/>
    <w:rsid w:val="00A2305E"/>
    <w:rsid w:val="00A23660"/>
    <w:rsid w:val="00A403C1"/>
    <w:rsid w:val="00A46D34"/>
    <w:rsid w:val="00A500B1"/>
    <w:rsid w:val="00A52835"/>
    <w:rsid w:val="00A64583"/>
    <w:rsid w:val="00A708B9"/>
    <w:rsid w:val="00A7150D"/>
    <w:rsid w:val="00A85D91"/>
    <w:rsid w:val="00A9037B"/>
    <w:rsid w:val="00AA19E9"/>
    <w:rsid w:val="00AB5056"/>
    <w:rsid w:val="00AB5C9C"/>
    <w:rsid w:val="00AD4E41"/>
    <w:rsid w:val="00AE6E0D"/>
    <w:rsid w:val="00AE78DE"/>
    <w:rsid w:val="00AF4E5A"/>
    <w:rsid w:val="00B0096C"/>
    <w:rsid w:val="00B010A2"/>
    <w:rsid w:val="00B0163F"/>
    <w:rsid w:val="00B01C41"/>
    <w:rsid w:val="00B118B6"/>
    <w:rsid w:val="00B22716"/>
    <w:rsid w:val="00B26AD9"/>
    <w:rsid w:val="00B42C4F"/>
    <w:rsid w:val="00B46F33"/>
    <w:rsid w:val="00B70118"/>
    <w:rsid w:val="00B71E72"/>
    <w:rsid w:val="00B85832"/>
    <w:rsid w:val="00B94511"/>
    <w:rsid w:val="00BB47BB"/>
    <w:rsid w:val="00BC320D"/>
    <w:rsid w:val="00BD3EA4"/>
    <w:rsid w:val="00BF694A"/>
    <w:rsid w:val="00C14727"/>
    <w:rsid w:val="00C21224"/>
    <w:rsid w:val="00C27840"/>
    <w:rsid w:val="00C375B3"/>
    <w:rsid w:val="00C45AF4"/>
    <w:rsid w:val="00C54BA3"/>
    <w:rsid w:val="00C61B2E"/>
    <w:rsid w:val="00C64EE5"/>
    <w:rsid w:val="00C90C24"/>
    <w:rsid w:val="00CA2897"/>
    <w:rsid w:val="00CC604B"/>
    <w:rsid w:val="00CD4646"/>
    <w:rsid w:val="00CE1580"/>
    <w:rsid w:val="00D03CB5"/>
    <w:rsid w:val="00D11669"/>
    <w:rsid w:val="00D21E7A"/>
    <w:rsid w:val="00D247AD"/>
    <w:rsid w:val="00D4238D"/>
    <w:rsid w:val="00D57DA8"/>
    <w:rsid w:val="00DC1A2F"/>
    <w:rsid w:val="00DD01EF"/>
    <w:rsid w:val="00DE7EBA"/>
    <w:rsid w:val="00DF5F60"/>
    <w:rsid w:val="00E03940"/>
    <w:rsid w:val="00E054BC"/>
    <w:rsid w:val="00E10300"/>
    <w:rsid w:val="00E12712"/>
    <w:rsid w:val="00E12C57"/>
    <w:rsid w:val="00E32B9D"/>
    <w:rsid w:val="00E33346"/>
    <w:rsid w:val="00E35F44"/>
    <w:rsid w:val="00E363C8"/>
    <w:rsid w:val="00E4084D"/>
    <w:rsid w:val="00E419CC"/>
    <w:rsid w:val="00E438E1"/>
    <w:rsid w:val="00E43EBA"/>
    <w:rsid w:val="00E466B5"/>
    <w:rsid w:val="00E47588"/>
    <w:rsid w:val="00E65FD0"/>
    <w:rsid w:val="00E77E3F"/>
    <w:rsid w:val="00E81708"/>
    <w:rsid w:val="00E87714"/>
    <w:rsid w:val="00EC4A7F"/>
    <w:rsid w:val="00EC6F6D"/>
    <w:rsid w:val="00ED25B3"/>
    <w:rsid w:val="00EE0F17"/>
    <w:rsid w:val="00EF2642"/>
    <w:rsid w:val="00F02171"/>
    <w:rsid w:val="00F0476B"/>
    <w:rsid w:val="00F10653"/>
    <w:rsid w:val="00F46EFB"/>
    <w:rsid w:val="00FB64D6"/>
    <w:rsid w:val="00FD5143"/>
    <w:rsid w:val="00FD7BF1"/>
    <w:rsid w:val="00FF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B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BF1"/>
    <w:pPr>
      <w:keepNext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B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7B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B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395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5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F6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D7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7B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7B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BF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FD7BF1"/>
    <w:pPr>
      <w:spacing w:before="100" w:after="100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FD7BF1"/>
    <w:rPr>
      <w:b/>
      <w:bCs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D7B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7B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7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7B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7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D7BF1"/>
    <w:pPr>
      <w:autoSpaceDE/>
      <w:autoSpaceDN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FD7BF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52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253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2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10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00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2312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197</cp:revision>
  <cp:lastPrinted>2014-12-20T13:09:00Z</cp:lastPrinted>
  <dcterms:created xsi:type="dcterms:W3CDTF">2014-10-21T15:09:00Z</dcterms:created>
  <dcterms:modified xsi:type="dcterms:W3CDTF">2015-10-04T12:23:00Z</dcterms:modified>
</cp:coreProperties>
</file>