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61" w:rsidRPr="001058BE" w:rsidRDefault="001058BE" w:rsidP="00A428F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58BE">
        <w:rPr>
          <w:rFonts w:ascii="Times New Roman" w:hAnsi="Times New Roman" w:cs="Times New Roman"/>
          <w:b/>
          <w:sz w:val="24"/>
          <w:szCs w:val="24"/>
          <w:u w:val="single"/>
        </w:rPr>
        <w:t>3. OSOBNOST V SOCIÁLNÍ PSYCHOLOGII</w:t>
      </w:r>
    </w:p>
    <w:p w:rsidR="00D722B9" w:rsidRPr="009710D8" w:rsidRDefault="00384D27" w:rsidP="00A428F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710D8">
        <w:rPr>
          <w:rFonts w:ascii="Times New Roman" w:hAnsi="Times New Roman" w:cs="Times New Roman"/>
          <w:sz w:val="24"/>
          <w:szCs w:val="24"/>
        </w:rPr>
        <w:t>Charakteristiky sociálního prostředí a situační vlivy působí na lidské poznání, prožívání i konání. Lidé jsou však zároveň schopni vědomě konat způsobem</w:t>
      </w:r>
      <w:r w:rsidR="005D01C6" w:rsidRPr="009710D8">
        <w:rPr>
          <w:rFonts w:ascii="Times New Roman" w:hAnsi="Times New Roman" w:cs="Times New Roman"/>
          <w:sz w:val="24"/>
          <w:szCs w:val="24"/>
        </w:rPr>
        <w:t xml:space="preserve">, který umožňuje eliminovat tlak sociálního prostředí, anebo dosáhnout výraznou změnu jeho kvality. </w:t>
      </w:r>
    </w:p>
    <w:p w:rsidR="0096397A" w:rsidRDefault="0096397A" w:rsidP="00A428F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7457B" w:rsidRPr="00F56E7D" w:rsidRDefault="00F56E7D" w:rsidP="00A428FC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F56E7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STRUKTURA OSOBNOSTI</w:t>
      </w:r>
    </w:p>
    <w:p w:rsidR="00086C0F" w:rsidRDefault="00086C0F" w:rsidP="00086C0F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086C0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Sociální atributy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, jako jsou role, status, pohlaví, jméno, věk.</w:t>
      </w:r>
    </w:p>
    <w:p w:rsidR="00086C0F" w:rsidRDefault="00086C0F" w:rsidP="00086C0F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086C0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Osobnostní atributy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reprezentované zájmy, aktivitami, interpersonálními styly chování, referencemi o vzhledu, majetku atd.</w:t>
      </w:r>
    </w:p>
    <w:p w:rsidR="00086C0F" w:rsidRDefault="00090BCE" w:rsidP="00086C0F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086C0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</w:t>
      </w:r>
      <w:r w:rsidR="00086C0F" w:rsidRPr="00086C0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ínění o sobě</w:t>
      </w:r>
      <w:r w:rsidR="00086C0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zahrnující vědomí vlastní kompetence, způsob regulace vlastního jednání (aktivní volba směru a cíle versus pasivní, reaktivní jednání) a morální já, vyjádřené stabilitou struktury hodnot.</w:t>
      </w:r>
    </w:p>
    <w:p w:rsidR="00086C0F" w:rsidRDefault="00086C0F" w:rsidP="00086C0F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086C0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Pocit osobní autonomie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086C0F" w:rsidRDefault="00086C0F" w:rsidP="00086C0F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086C0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Globální sebehodnocení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(self-esteem).</w:t>
      </w:r>
    </w:p>
    <w:p w:rsidR="00086C0F" w:rsidRDefault="00086C0F" w:rsidP="00A428FC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A03CCC" w:rsidRPr="00B02FF8" w:rsidRDefault="00D11ADD" w:rsidP="00A428FC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B02FF8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ZÁKLADNÍ CHARAKTERISTIKY ČINNÉHO JÁ</w:t>
      </w:r>
    </w:p>
    <w:p w:rsidR="00AC0E32" w:rsidRDefault="00C926BB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Činné já ovli</w:t>
      </w:r>
      <w:r w:rsidR="00D25DB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vňuje </w:t>
      </w:r>
      <w:r w:rsidR="00D25DB5" w:rsidRPr="00D25DB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průběh paměťových procesů</w:t>
      </w:r>
      <w:r w:rsidR="00D25DB5">
        <w:rPr>
          <w:rFonts w:ascii="Times New Roman" w:hAnsi="Times New Roman" w:cs="Times New Roman"/>
          <w:noProof/>
          <w:sz w:val="24"/>
          <w:szCs w:val="24"/>
          <w:lang w:eastAsia="cs-CZ"/>
        </w:rPr>
        <w:t>: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</w:p>
    <w:p w:rsidR="00AC0E32" w:rsidRDefault="00AC0E32" w:rsidP="00AC0E32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086C0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</w:t>
      </w:r>
      <w:r w:rsidR="00C926BB" w:rsidRPr="00086C0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ebeprodukční efekt</w:t>
      </w:r>
      <w:r w:rsidR="00C926B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znamená, že to, co člověk aktivně vytváří, si vybavuje snadněji než to, co přijal pouze pasivně. </w:t>
      </w:r>
    </w:p>
    <w:p w:rsidR="00AC0E32" w:rsidRDefault="00AC0E32" w:rsidP="00AC0E32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086C0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Sebereferenční efekt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</w:t>
      </w:r>
      <w:r w:rsidR="00C926B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věci, které si člověk při zapamatování vztahuje vůči sobě si vybavuje snadněji, než ty, které se k já nevztahují. </w:t>
      </w:r>
    </w:p>
    <w:p w:rsidR="00C926BB" w:rsidRDefault="00C926BB" w:rsidP="00AC0E32">
      <w:pPr>
        <w:pStyle w:val="Bezmezer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086C0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Sebezapojující efekt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znamená, že co je spojeno s dosud trvajícím úkolem, se vybavuje snadněji než to, co se vztahuje k úkolu, který již byl splněn. </w:t>
      </w:r>
    </w:p>
    <w:p w:rsidR="001136CE" w:rsidRDefault="001136CE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616A0" w:rsidRPr="000E4D83" w:rsidRDefault="001616A0" w:rsidP="00A428FC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0E4D8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Jáské reprezentace</w:t>
      </w:r>
    </w:p>
    <w:p w:rsidR="00B359C2" w:rsidRPr="00940526" w:rsidRDefault="00D56E3E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94052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JÁ </w:t>
      </w:r>
      <w:r w:rsidR="001616A0" w:rsidRPr="0094052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může být ve vědomí reprezentováno v mnoha konkrétních podobách. Některé z těchto reprezentací mají přímé důsledky pro jednání, často jsou vázány na konkrétní společenskou roli (já žena, já studentka, já partnerka). </w:t>
      </w:r>
    </w:p>
    <w:p w:rsidR="00B359C2" w:rsidRDefault="00B359C2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F231AB" w:rsidRPr="00900663" w:rsidRDefault="00F231AB" w:rsidP="00A428FC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EE0B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Minulé </w:t>
      </w:r>
      <w:r w:rsidR="00D56E3E" w:rsidRPr="00EE0B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JÁ</w:t>
      </w:r>
      <w:r w:rsidR="00D56E3E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je často poznamenáno </w:t>
      </w:r>
      <w:r w:rsidRPr="00EE0B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sebevztažným a egocentrickým efektem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většina lidí si častěji a raději </w:t>
      </w:r>
      <w:r w:rsidRPr="00EE0B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pamatuje minulé události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u nichž se </w:t>
      </w:r>
      <w:r w:rsidRPr="00EE0B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vnímali spíše ve středu dění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="00B5407D" w:rsidRPr="007375E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Obsah minulého </w:t>
      </w:r>
      <w:r w:rsidR="00A822E6" w:rsidRPr="007375E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JÁ</w:t>
      </w:r>
      <w:r w:rsidR="00A822E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B5407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rovněž </w:t>
      </w:r>
      <w:r w:rsidR="00B5407D" w:rsidRPr="007375E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podléhá změnám</w:t>
      </w:r>
      <w:r w:rsidR="00B5407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="00940526">
        <w:rPr>
          <w:rFonts w:ascii="Times New Roman" w:hAnsi="Times New Roman" w:cs="Times New Roman"/>
          <w:noProof/>
          <w:sz w:val="24"/>
          <w:szCs w:val="24"/>
          <w:lang w:eastAsia="cs-CZ"/>
        </w:rPr>
        <w:t>S</w:t>
      </w:r>
      <w:r w:rsidR="00B5407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 odstupem času u řady lidí </w:t>
      </w:r>
      <w:r w:rsidR="00B5407D" w:rsidRPr="007375E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narůstá sklon k benefektanci</w:t>
      </w:r>
      <w:r w:rsidR="00B5407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tedy tendenci </w:t>
      </w:r>
      <w:r w:rsidR="00B5407D" w:rsidRPr="007375E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vidět sebe sama jako efektivního a kompetentního</w:t>
      </w:r>
      <w:r w:rsidR="00B5407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činitele</w:t>
      </w:r>
      <w:r w:rsidR="002D72D7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a dále se tu často uplatňuje tendence myslet si po  nějaké události, že jsme </w:t>
      </w:r>
      <w:r w:rsidR="002D72D7" w:rsidRPr="00D7712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věděli předem, co se stane</w:t>
      </w:r>
      <w:r w:rsidR="002D72D7">
        <w:rPr>
          <w:rFonts w:ascii="Times New Roman" w:hAnsi="Times New Roman" w:cs="Times New Roman"/>
          <w:noProof/>
          <w:sz w:val="24"/>
          <w:szCs w:val="24"/>
          <w:lang w:eastAsia="cs-CZ"/>
        </w:rPr>
        <w:t>, jak to dopadne.</w:t>
      </w:r>
    </w:p>
    <w:p w:rsidR="00E432D7" w:rsidRDefault="00E432D7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F85BF9" w:rsidRPr="00D83460" w:rsidRDefault="00E432D7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9814F6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Přítomné </w:t>
      </w:r>
      <w:r w:rsidR="00A822E6" w:rsidRPr="009814F6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JÁ</w:t>
      </w:r>
      <w:r w:rsidR="00A822E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je </w:t>
      </w:r>
      <w:r w:rsidRPr="00D8346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produktem zobecněné minulé zkušenosti a aktuální introspekce. Lidé dospívají k vědomí vnitřních stavů (charakteristik, emocí, motivů vztahovaných k vlastnímu </w:t>
      </w:r>
      <w:r w:rsidR="00A822E6" w:rsidRPr="00D83460">
        <w:rPr>
          <w:rFonts w:ascii="Times New Roman" w:hAnsi="Times New Roman" w:cs="Times New Roman"/>
          <w:noProof/>
          <w:sz w:val="24"/>
          <w:szCs w:val="24"/>
          <w:lang w:eastAsia="cs-CZ"/>
        </w:rPr>
        <w:t>JÁ</w:t>
      </w:r>
      <w:r w:rsidRPr="00D83460">
        <w:rPr>
          <w:rFonts w:ascii="Times New Roman" w:hAnsi="Times New Roman" w:cs="Times New Roman"/>
          <w:noProof/>
          <w:sz w:val="24"/>
          <w:szCs w:val="24"/>
          <w:lang w:eastAsia="cs-CZ"/>
        </w:rPr>
        <w:t>) stejným způsobem jako na ně usuzují u druhých lidí – na základě percepce vlastního chování v určitých situacích</w:t>
      </w:r>
      <w:r w:rsidR="00CF2642" w:rsidRPr="00D83460">
        <w:rPr>
          <w:rFonts w:ascii="Times New Roman" w:hAnsi="Times New Roman" w:cs="Times New Roman"/>
          <w:noProof/>
          <w:sz w:val="24"/>
          <w:szCs w:val="24"/>
          <w:lang w:eastAsia="cs-CZ"/>
        </w:rPr>
        <w:t>. Toto logické zkoumání sama sebe má však určité limity. Tam, kde je člověk hodně emocionálně zaangažován, často ztrácí schopnost „střízlivého náhledu“ na vlastní chování a prožívání.</w:t>
      </w:r>
    </w:p>
    <w:p w:rsidR="00CF2642" w:rsidRDefault="00CF2642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CF2642" w:rsidRDefault="00CF2642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C48A7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Budoucí </w:t>
      </w:r>
      <w:r w:rsidR="00A822E6" w:rsidRPr="00DC48A7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JÁ</w:t>
      </w:r>
      <w:r w:rsidR="00A822E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je vyvozeno </w:t>
      </w:r>
      <w:r w:rsidRPr="00D8346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z reprezentací minulých a přítomných </w:t>
      </w:r>
      <w:r w:rsidR="00A822E6" w:rsidRPr="00D83460">
        <w:rPr>
          <w:rFonts w:ascii="Times New Roman" w:hAnsi="Times New Roman" w:cs="Times New Roman"/>
          <w:noProof/>
          <w:sz w:val="24"/>
          <w:szCs w:val="24"/>
          <w:lang w:eastAsia="cs-CZ"/>
        </w:rPr>
        <w:t>JÁ</w:t>
      </w:r>
      <w:r w:rsidRPr="00D8346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Souvisí s potřebou </w:t>
      </w:r>
      <w:r w:rsidR="00D83460" w:rsidRPr="00D83460">
        <w:rPr>
          <w:rFonts w:ascii="Times New Roman" w:hAnsi="Times New Roman" w:cs="Times New Roman"/>
          <w:noProof/>
          <w:sz w:val="24"/>
          <w:szCs w:val="24"/>
          <w:lang w:eastAsia="cs-CZ"/>
        </w:rPr>
        <w:t>předvídat</w:t>
      </w:r>
      <w:r w:rsidRPr="00D8346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vlastní chování stejně jako chování druhých lidí, s orientací na budoucí úkoly a cíle, s naplňováním osobních závazků.</w:t>
      </w:r>
    </w:p>
    <w:p w:rsidR="00EB55AB" w:rsidRDefault="00EB55AB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655920" w:rsidRDefault="00CF2642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Do budoucna zaměřené je často i </w:t>
      </w:r>
      <w:r w:rsidRPr="005A4AE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ideální já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představa člověka o tom, </w:t>
      </w:r>
      <w:r w:rsidRPr="005A4AE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jaký by chtěl být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 U některých lidí je</w:t>
      </w:r>
      <w:r w:rsidR="00A822E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ideální</w:t>
      </w:r>
      <w:r w:rsidR="00A822E6">
        <w:rPr>
          <w:rFonts w:ascii="Times New Roman" w:hAnsi="Times New Roman" w:cs="Times New Roman"/>
          <w:noProof/>
          <w:sz w:val="24"/>
          <w:szCs w:val="24"/>
          <w:lang w:eastAsia="cs-CZ"/>
        </w:rPr>
        <w:t>m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AF10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JÁ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obsaženo především to, </w:t>
      </w:r>
      <w:r w:rsidRPr="005A4AE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co člověk sám chce, co si přeje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V jiném podobě může ideální </w:t>
      </w:r>
      <w:r w:rsidR="00AF10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JÁ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zahrnovat větší měrou </w:t>
      </w:r>
      <w:r w:rsidRPr="005A4AE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požadavky a normy společnosti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t xml:space="preserve">v této souvislosti se mluví o </w:t>
      </w:r>
      <w:r w:rsidRPr="005A4AE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požadovaném </w:t>
      </w:r>
      <w:r w:rsidR="00AF106B" w:rsidRPr="005A4AE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JÁ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Stejně relevantní jako představa o tom, co člověk chce a čeho si přeje dosáhnout, může být i reprezentace toho, co by </w:t>
      </w:r>
      <w:r w:rsidRPr="005A4AE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nikdy nechtěl a co si nepřeje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</w:t>
      </w:r>
      <w:r w:rsidRPr="005A4AE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nechtěné či nežádané </w:t>
      </w:r>
      <w:r w:rsidR="00AF106B" w:rsidRPr="005A4AE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JÁ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="006559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Rozlišení mezi intrapersonální a interpersonální reprezentací já může být na obecnější úrovni vysvětlováno konstrukty </w:t>
      </w:r>
      <w:r w:rsidR="00655920" w:rsidRPr="00D11AD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soukromého a veřejného </w:t>
      </w:r>
      <w:r w:rsidR="00AF106B" w:rsidRPr="00D11AD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JÁ</w:t>
      </w:r>
      <w:r w:rsidR="006559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EB55AB" w:rsidRDefault="00EB55AB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655920" w:rsidRDefault="00655920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Řada výše uvedených reprezentací já by se dala zařadit do skupiny </w:t>
      </w:r>
      <w:r w:rsidRPr="00D11AD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možných </w:t>
      </w:r>
      <w:r w:rsidR="00AF106B" w:rsidRPr="00D11AD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JÁ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Tyto představy se obvykle vztahují k budoucnosti, vyjadřují osobně </w:t>
      </w:r>
      <w:r w:rsidRPr="00D11AD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důležitá přání, aspirace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</w:t>
      </w:r>
      <w:r w:rsidRPr="00D11AD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možnosti, touhy, sny či obavy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Fungují jako etalony a standardy a mají rovněž </w:t>
      </w:r>
      <w:r w:rsidRPr="00E862C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motivační 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E862C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adaptační funkci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Například zažívá-li člověk nějakou </w:t>
      </w:r>
      <w:r w:rsidRPr="00E862C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osobností krizi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nebo výraznou osobnostní změnu, </w:t>
      </w:r>
      <w:r w:rsidRPr="00E862C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možná já jsou vztažné body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vůči kterým se </w:t>
      </w:r>
      <w:r w:rsidRPr="00E862C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dá znovu „zakotvit“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540525" w:rsidRDefault="00540525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884084" w:rsidRPr="00D11ADD" w:rsidRDefault="00AF106B" w:rsidP="00884084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D11AD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SEBEPOJETÍ</w:t>
      </w:r>
    </w:p>
    <w:p w:rsidR="007E0749" w:rsidRDefault="007E0749" w:rsidP="007E0749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7E074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Sebepotvrzující strategie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jejich cílem je, aby </w:t>
      </w:r>
      <w:r w:rsidRPr="007E074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nás druzí vnímali a hodnotili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tak, jak </w:t>
      </w:r>
      <w:r w:rsidRPr="007E074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vnímáme a hodnotíme sami sebe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Většina lidí si totiž myslí, že </w:t>
      </w:r>
      <w:r w:rsidRPr="0095726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sebe znají lépe, než je znají druzí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lidé. Jsou-li konfrontováni s </w:t>
      </w:r>
      <w:r w:rsidRPr="00B0226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odlišným dojmem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</w:t>
      </w:r>
      <w:r w:rsidRPr="00B0226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neradi ho přijímají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dokonce i tehdy, </w:t>
      </w:r>
      <w:r w:rsidRPr="00B0226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je-li pozitivnější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než jejich vlastní mínění o sobě. Potvrdit si, že </w:t>
      </w:r>
      <w:r w:rsidRPr="00B0226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„já znám sebe sama nejlépe“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je </w:t>
      </w:r>
      <w:r w:rsidRPr="00B0226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důležitý jáský motiv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někdy dokonce </w:t>
      </w:r>
      <w:r w:rsidRPr="00B0226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důležitější než potřeba zvýšit si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vlastní </w:t>
      </w:r>
      <w:r w:rsidRPr="00B0226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sebehodnocení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na základě mínění druhých. </w:t>
      </w:r>
    </w:p>
    <w:p w:rsidR="007E0749" w:rsidRDefault="007E0749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B17251" w:rsidRDefault="00B17251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71FC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Strategické sebeprezentace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(jak se prezentujeme vůči druhým lidem)</w:t>
      </w:r>
    </w:p>
    <w:p w:rsidR="00682412" w:rsidRDefault="00B17251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Jejich finálním cílem je obvykle </w:t>
      </w:r>
      <w:r w:rsidRPr="00B71FC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potřeba posílit sebejistotu a pocit vlastní hodnoty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682412" w:rsidRDefault="00B71FCB" w:rsidP="00B71FCB">
      <w:pPr>
        <w:pStyle w:val="Bezmezer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71FC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</w:t>
      </w:r>
      <w:r w:rsidR="00B17251" w:rsidRPr="00B71FC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trategie zavděčení</w:t>
      </w:r>
      <w:r w:rsidR="00B17251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motivovaná potřebou náklonnosti druhých lidí („aby nás měli rádi“). </w:t>
      </w:r>
    </w:p>
    <w:p w:rsidR="00682412" w:rsidRDefault="00B71FCB" w:rsidP="00B71FCB">
      <w:pPr>
        <w:pStyle w:val="Bezmezer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71FC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</w:t>
      </w:r>
      <w:r w:rsidR="00B17251" w:rsidRPr="00B71FC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trategie příkladnosti</w:t>
      </w:r>
      <w:r w:rsidR="00B17251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která je založena na přesvědčení, že vlastní cena se odvíjí od prezentace morálních kvalit (například čestnost, spravedlivost, disciplína, zodpovědnost), pro které se dotyčný stane pro druhé vzorem. </w:t>
      </w:r>
    </w:p>
    <w:p w:rsidR="00682412" w:rsidRDefault="00B71FCB" w:rsidP="00B71FCB">
      <w:pPr>
        <w:pStyle w:val="Bezmezer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71FC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</w:t>
      </w:r>
      <w:r w:rsidR="00B17251" w:rsidRPr="00B71FC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trategie sebepovýšení</w:t>
      </w:r>
      <w:r w:rsidR="00B17251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– snaha </w:t>
      </w:r>
      <w:r w:rsidR="00B17251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být vítěz, ať už z důvodů vysoké sociální atraktivity, prestiže nebo síly. </w:t>
      </w:r>
    </w:p>
    <w:p w:rsidR="00B71FCB" w:rsidRDefault="00B71FCB" w:rsidP="00B71FCB">
      <w:pPr>
        <w:pStyle w:val="Bezmezer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71FC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Strategie zastrašování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je založená na</w:t>
      </w:r>
      <w:r w:rsidR="00B17251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prezentac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i</w:t>
      </w:r>
      <w:r w:rsidR="00B17251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vlastní síly a hrozby druhým. </w:t>
      </w:r>
    </w:p>
    <w:p w:rsidR="00B17251" w:rsidRDefault="00B71FCB" w:rsidP="00B71FCB">
      <w:pPr>
        <w:pStyle w:val="Bezmezer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71FC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</w:t>
      </w:r>
      <w:r w:rsidR="00B17251" w:rsidRPr="00B71FC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trategi</w:t>
      </w:r>
      <w:r w:rsidRPr="00B71FC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e</w:t>
      </w:r>
      <w:r w:rsidR="00B17251" w:rsidRPr="00B71FC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pokorného chování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j</w:t>
      </w:r>
      <w:r w:rsidR="00224215">
        <w:rPr>
          <w:rFonts w:ascii="Times New Roman" w:hAnsi="Times New Roman" w:cs="Times New Roman"/>
          <w:noProof/>
          <w:sz w:val="24"/>
          <w:szCs w:val="24"/>
          <w:lang w:eastAsia="cs-CZ"/>
        </w:rPr>
        <w:t>ejím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224215">
        <w:rPr>
          <w:rFonts w:ascii="Times New Roman" w:hAnsi="Times New Roman" w:cs="Times New Roman"/>
          <w:noProof/>
          <w:sz w:val="24"/>
          <w:szCs w:val="24"/>
          <w:lang w:eastAsia="cs-CZ"/>
        </w:rPr>
        <w:t>cílem je vyvolat v druhých lidech zodpovědnost a pocit viny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, aby o daného jedince začali pečovat</w:t>
      </w:r>
      <w:r w:rsidR="00224215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5A5A3C" w:rsidRDefault="005A5A3C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306CCF" w:rsidRDefault="00306CCF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5A5A3C" w:rsidRDefault="005A5A3C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884084" w:rsidRDefault="00884084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FA004C" w:rsidRDefault="00FA004C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A30432" w:rsidRDefault="00A30432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4247D8" w:rsidRDefault="004247D8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525566" w:rsidRDefault="00525566" w:rsidP="00A428FC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DB67A5" w:rsidRPr="00A428FC" w:rsidRDefault="00DB67A5" w:rsidP="00A428F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DB67A5" w:rsidRPr="00A428FC" w:rsidSect="009814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B2C" w:rsidRDefault="00C76B2C" w:rsidP="00E5239E">
      <w:pPr>
        <w:spacing w:after="0" w:line="240" w:lineRule="auto"/>
      </w:pPr>
      <w:r>
        <w:separator/>
      </w:r>
    </w:p>
  </w:endnote>
  <w:endnote w:type="continuationSeparator" w:id="0">
    <w:p w:rsidR="00C76B2C" w:rsidRDefault="00C76B2C" w:rsidP="00E5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95400"/>
      <w:docPartObj>
        <w:docPartGallery w:val="Page Numbers (Bottom of Page)"/>
        <w:docPartUnique/>
      </w:docPartObj>
    </w:sdtPr>
    <w:sdtContent>
      <w:p w:rsidR="00E5239E" w:rsidRDefault="00A75B8F">
        <w:pPr>
          <w:pStyle w:val="Zpat"/>
          <w:jc w:val="center"/>
        </w:pPr>
        <w:fldSimple w:instr=" PAGE   \* MERGEFORMAT ">
          <w:r w:rsidR="00187E52">
            <w:rPr>
              <w:noProof/>
            </w:rPr>
            <w:t>2</w:t>
          </w:r>
        </w:fldSimple>
      </w:p>
    </w:sdtContent>
  </w:sdt>
  <w:p w:rsidR="00E5239E" w:rsidRDefault="00E5239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B2C" w:rsidRDefault="00C76B2C" w:rsidP="00E5239E">
      <w:pPr>
        <w:spacing w:after="0" w:line="240" w:lineRule="auto"/>
      </w:pPr>
      <w:r>
        <w:separator/>
      </w:r>
    </w:p>
  </w:footnote>
  <w:footnote w:type="continuationSeparator" w:id="0">
    <w:p w:rsidR="00C76B2C" w:rsidRDefault="00C76B2C" w:rsidP="00E52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313"/>
    <w:multiLevelType w:val="hybridMultilevel"/>
    <w:tmpl w:val="F09C5B9A"/>
    <w:lvl w:ilvl="0" w:tplc="75F22B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C4AA2"/>
    <w:multiLevelType w:val="hybridMultilevel"/>
    <w:tmpl w:val="AAB45754"/>
    <w:lvl w:ilvl="0" w:tplc="B8C01B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77B87"/>
    <w:multiLevelType w:val="hybridMultilevel"/>
    <w:tmpl w:val="8278A17C"/>
    <w:lvl w:ilvl="0" w:tplc="75F22B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82780"/>
    <w:multiLevelType w:val="hybridMultilevel"/>
    <w:tmpl w:val="3BEEA5FC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6986110B"/>
    <w:multiLevelType w:val="hybridMultilevel"/>
    <w:tmpl w:val="7592D35C"/>
    <w:lvl w:ilvl="0" w:tplc="094A9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A7D75"/>
    <w:multiLevelType w:val="hybridMultilevel"/>
    <w:tmpl w:val="752803AC"/>
    <w:lvl w:ilvl="0" w:tplc="094A9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67325"/>
    <w:multiLevelType w:val="hybridMultilevel"/>
    <w:tmpl w:val="475C1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8FC"/>
    <w:rsid w:val="00044F08"/>
    <w:rsid w:val="000671C1"/>
    <w:rsid w:val="00086C0F"/>
    <w:rsid w:val="00090BCE"/>
    <w:rsid w:val="000E4D83"/>
    <w:rsid w:val="00102F7F"/>
    <w:rsid w:val="00104B5B"/>
    <w:rsid w:val="001058BE"/>
    <w:rsid w:val="001136CE"/>
    <w:rsid w:val="001308D1"/>
    <w:rsid w:val="001616A0"/>
    <w:rsid w:val="00173F1E"/>
    <w:rsid w:val="00187E52"/>
    <w:rsid w:val="001F0D83"/>
    <w:rsid w:val="00200579"/>
    <w:rsid w:val="00224215"/>
    <w:rsid w:val="002313E0"/>
    <w:rsid w:val="0025355F"/>
    <w:rsid w:val="00274980"/>
    <w:rsid w:val="002806E2"/>
    <w:rsid w:val="002903A2"/>
    <w:rsid w:val="00296DDC"/>
    <w:rsid w:val="002A10D1"/>
    <w:rsid w:val="002A189A"/>
    <w:rsid w:val="002D2934"/>
    <w:rsid w:val="002D72D7"/>
    <w:rsid w:val="00306CCF"/>
    <w:rsid w:val="00374FCC"/>
    <w:rsid w:val="00382D04"/>
    <w:rsid w:val="00384D27"/>
    <w:rsid w:val="003A1216"/>
    <w:rsid w:val="003B205A"/>
    <w:rsid w:val="00414507"/>
    <w:rsid w:val="004247D8"/>
    <w:rsid w:val="00465D89"/>
    <w:rsid w:val="0047457B"/>
    <w:rsid w:val="004D2D92"/>
    <w:rsid w:val="004D31D2"/>
    <w:rsid w:val="004E1D0C"/>
    <w:rsid w:val="005103EB"/>
    <w:rsid w:val="00510F91"/>
    <w:rsid w:val="00525566"/>
    <w:rsid w:val="00540525"/>
    <w:rsid w:val="00573794"/>
    <w:rsid w:val="005838B0"/>
    <w:rsid w:val="00586DED"/>
    <w:rsid w:val="005A4AE1"/>
    <w:rsid w:val="005A5A3C"/>
    <w:rsid w:val="005C674F"/>
    <w:rsid w:val="005D01C6"/>
    <w:rsid w:val="005F1879"/>
    <w:rsid w:val="00602DF5"/>
    <w:rsid w:val="00643D7A"/>
    <w:rsid w:val="00655920"/>
    <w:rsid w:val="00664A7E"/>
    <w:rsid w:val="00682412"/>
    <w:rsid w:val="006951B4"/>
    <w:rsid w:val="006D7CA4"/>
    <w:rsid w:val="007375E5"/>
    <w:rsid w:val="0078674A"/>
    <w:rsid w:val="00795EF5"/>
    <w:rsid w:val="007E0749"/>
    <w:rsid w:val="008104BE"/>
    <w:rsid w:val="00815D58"/>
    <w:rsid w:val="0086459C"/>
    <w:rsid w:val="00884084"/>
    <w:rsid w:val="00890307"/>
    <w:rsid w:val="00891E79"/>
    <w:rsid w:val="008D7EF0"/>
    <w:rsid w:val="008F50A4"/>
    <w:rsid w:val="00900663"/>
    <w:rsid w:val="00923246"/>
    <w:rsid w:val="00940526"/>
    <w:rsid w:val="009458EE"/>
    <w:rsid w:val="00955728"/>
    <w:rsid w:val="00957262"/>
    <w:rsid w:val="00962D51"/>
    <w:rsid w:val="0096397A"/>
    <w:rsid w:val="009710D8"/>
    <w:rsid w:val="00981461"/>
    <w:rsid w:val="009814F6"/>
    <w:rsid w:val="009B3532"/>
    <w:rsid w:val="009C60FF"/>
    <w:rsid w:val="009C6362"/>
    <w:rsid w:val="009E7EB3"/>
    <w:rsid w:val="00A03CCC"/>
    <w:rsid w:val="00A11F6D"/>
    <w:rsid w:val="00A30432"/>
    <w:rsid w:val="00A35E24"/>
    <w:rsid w:val="00A428FC"/>
    <w:rsid w:val="00A75B8F"/>
    <w:rsid w:val="00A822E6"/>
    <w:rsid w:val="00A953D7"/>
    <w:rsid w:val="00AC0E32"/>
    <w:rsid w:val="00AC4F60"/>
    <w:rsid w:val="00AD6853"/>
    <w:rsid w:val="00AF106B"/>
    <w:rsid w:val="00B02261"/>
    <w:rsid w:val="00B02FF8"/>
    <w:rsid w:val="00B17251"/>
    <w:rsid w:val="00B359C2"/>
    <w:rsid w:val="00B5407D"/>
    <w:rsid w:val="00B71FCB"/>
    <w:rsid w:val="00B80350"/>
    <w:rsid w:val="00BA4417"/>
    <w:rsid w:val="00BC1BB8"/>
    <w:rsid w:val="00BE2C32"/>
    <w:rsid w:val="00C06586"/>
    <w:rsid w:val="00C25E9C"/>
    <w:rsid w:val="00C40E24"/>
    <w:rsid w:val="00C72B14"/>
    <w:rsid w:val="00C7545A"/>
    <w:rsid w:val="00C76B2C"/>
    <w:rsid w:val="00C926BB"/>
    <w:rsid w:val="00CA1963"/>
    <w:rsid w:val="00CD445D"/>
    <w:rsid w:val="00CF2642"/>
    <w:rsid w:val="00D11ADD"/>
    <w:rsid w:val="00D25DB5"/>
    <w:rsid w:val="00D56E3E"/>
    <w:rsid w:val="00D71D8A"/>
    <w:rsid w:val="00D722B9"/>
    <w:rsid w:val="00D7712F"/>
    <w:rsid w:val="00D83460"/>
    <w:rsid w:val="00DB67A5"/>
    <w:rsid w:val="00DC4746"/>
    <w:rsid w:val="00DC48A7"/>
    <w:rsid w:val="00DF47D9"/>
    <w:rsid w:val="00E018AC"/>
    <w:rsid w:val="00E36389"/>
    <w:rsid w:val="00E432D7"/>
    <w:rsid w:val="00E5239E"/>
    <w:rsid w:val="00E56760"/>
    <w:rsid w:val="00E862C1"/>
    <w:rsid w:val="00EB55AB"/>
    <w:rsid w:val="00EE0B44"/>
    <w:rsid w:val="00EF7990"/>
    <w:rsid w:val="00F1452C"/>
    <w:rsid w:val="00F231AB"/>
    <w:rsid w:val="00F30856"/>
    <w:rsid w:val="00F54290"/>
    <w:rsid w:val="00F56E7D"/>
    <w:rsid w:val="00F7721E"/>
    <w:rsid w:val="00F8244F"/>
    <w:rsid w:val="00F85BF9"/>
    <w:rsid w:val="00F97DD5"/>
    <w:rsid w:val="00FA004C"/>
    <w:rsid w:val="00FC4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14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428F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3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E5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5239E"/>
  </w:style>
  <w:style w:type="paragraph" w:styleId="Zpat">
    <w:name w:val="footer"/>
    <w:basedOn w:val="Normln"/>
    <w:link w:val="ZpatChar"/>
    <w:uiPriority w:val="99"/>
    <w:unhideWhenUsed/>
    <w:rsid w:val="00E5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D16FC-99C5-4A91-866D-FCD6D40D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724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</dc:creator>
  <cp:lastModifiedBy>Ivana</cp:lastModifiedBy>
  <cp:revision>108</cp:revision>
  <cp:lastPrinted>2015-10-04T12:20:00Z</cp:lastPrinted>
  <dcterms:created xsi:type="dcterms:W3CDTF">2014-10-15T08:37:00Z</dcterms:created>
  <dcterms:modified xsi:type="dcterms:W3CDTF">2015-10-04T12:20:00Z</dcterms:modified>
</cp:coreProperties>
</file>