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40" w:rsidRPr="001D7620" w:rsidRDefault="00DF6F5C" w:rsidP="00FA2B3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620">
        <w:rPr>
          <w:rFonts w:ascii="Times New Roman" w:hAnsi="Times New Roman" w:cs="Times New Roman"/>
          <w:b/>
          <w:sz w:val="24"/>
          <w:szCs w:val="24"/>
          <w:u w:val="single"/>
        </w:rPr>
        <w:t>13. KOOPERACE, KOMPETICE, KONFLIKTY</w:t>
      </w:r>
    </w:p>
    <w:p w:rsidR="00AA64AE" w:rsidRDefault="00AA64AE" w:rsidP="00FA2B3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4AE" w:rsidRDefault="00AA64AE" w:rsidP="00FA2B3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KOOPERACE A KOMPETICE</w:t>
      </w:r>
    </w:p>
    <w:p w:rsidR="00FA2B39" w:rsidRPr="00DF6AE0" w:rsidRDefault="00FA2B39" w:rsidP="00FA2B3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AE0">
        <w:rPr>
          <w:rFonts w:ascii="Times New Roman" w:hAnsi="Times New Roman" w:cs="Times New Roman"/>
          <w:b/>
          <w:sz w:val="24"/>
          <w:szCs w:val="24"/>
        </w:rPr>
        <w:t>Kooperace</w:t>
      </w:r>
      <w:r w:rsidRPr="00FA2B39">
        <w:rPr>
          <w:rFonts w:ascii="Times New Roman" w:hAnsi="Times New Roman" w:cs="Times New Roman"/>
          <w:sz w:val="24"/>
          <w:szCs w:val="24"/>
        </w:rPr>
        <w:t xml:space="preserve"> neboli </w:t>
      </w:r>
      <w:r w:rsidRPr="00DF6AE0">
        <w:rPr>
          <w:rFonts w:ascii="Times New Roman" w:hAnsi="Times New Roman" w:cs="Times New Roman"/>
          <w:b/>
          <w:sz w:val="24"/>
          <w:szCs w:val="24"/>
        </w:rPr>
        <w:t>spolupráce</w:t>
      </w:r>
      <w:r w:rsidRPr="00FA2B39">
        <w:rPr>
          <w:rFonts w:ascii="Times New Roman" w:hAnsi="Times New Roman" w:cs="Times New Roman"/>
          <w:sz w:val="24"/>
          <w:szCs w:val="24"/>
        </w:rPr>
        <w:t xml:space="preserve"> vzniká na základě </w:t>
      </w:r>
      <w:r w:rsidRPr="00DF6AE0">
        <w:rPr>
          <w:rFonts w:ascii="Times New Roman" w:hAnsi="Times New Roman" w:cs="Times New Roman"/>
          <w:b/>
          <w:sz w:val="24"/>
          <w:szCs w:val="24"/>
        </w:rPr>
        <w:t>společných cílů</w:t>
      </w:r>
      <w:r w:rsidRPr="00FA2B39">
        <w:rPr>
          <w:rFonts w:ascii="Times New Roman" w:hAnsi="Times New Roman" w:cs="Times New Roman"/>
          <w:sz w:val="24"/>
          <w:szCs w:val="24"/>
        </w:rPr>
        <w:t xml:space="preserve">. Důležitá je vzájemná </w:t>
      </w:r>
      <w:r w:rsidRPr="00DF6AE0">
        <w:rPr>
          <w:rFonts w:ascii="Times New Roman" w:hAnsi="Times New Roman" w:cs="Times New Roman"/>
          <w:b/>
          <w:sz w:val="24"/>
          <w:szCs w:val="24"/>
        </w:rPr>
        <w:t>podpora a důvěra</w:t>
      </w:r>
      <w:r w:rsidRPr="00FA2B39">
        <w:rPr>
          <w:rFonts w:ascii="Times New Roman" w:hAnsi="Times New Roman" w:cs="Times New Roman"/>
          <w:sz w:val="24"/>
          <w:szCs w:val="24"/>
        </w:rPr>
        <w:t xml:space="preserve">. Při spolupráci na společném díle není pro důvěru nutný hlubší citový závazek. Při </w:t>
      </w:r>
      <w:r w:rsidRPr="00DF6AE0">
        <w:rPr>
          <w:rFonts w:ascii="Times New Roman" w:hAnsi="Times New Roman" w:cs="Times New Roman"/>
          <w:b/>
          <w:sz w:val="24"/>
          <w:szCs w:val="24"/>
        </w:rPr>
        <w:t>kooperativních činnostech</w:t>
      </w:r>
      <w:r w:rsidRPr="00FA2B39">
        <w:rPr>
          <w:rFonts w:ascii="Times New Roman" w:hAnsi="Times New Roman" w:cs="Times New Roman"/>
          <w:sz w:val="24"/>
          <w:szCs w:val="24"/>
        </w:rPr>
        <w:t xml:space="preserve"> jde o tzv. </w:t>
      </w:r>
      <w:r w:rsidRPr="00DF6AE0">
        <w:rPr>
          <w:rFonts w:ascii="Times New Roman" w:hAnsi="Times New Roman" w:cs="Times New Roman"/>
          <w:b/>
          <w:sz w:val="24"/>
          <w:szCs w:val="24"/>
        </w:rPr>
        <w:t>nenulovou činnost</w:t>
      </w:r>
      <w:r w:rsidRPr="00FA2B39">
        <w:rPr>
          <w:rFonts w:ascii="Times New Roman" w:hAnsi="Times New Roman" w:cs="Times New Roman"/>
          <w:sz w:val="24"/>
          <w:szCs w:val="24"/>
        </w:rPr>
        <w:t xml:space="preserve">, tedy že všichni zúčastnění něco získávají. Příkladem kooperativních vztahů jsou například </w:t>
      </w:r>
      <w:r w:rsidR="00DF6AE0" w:rsidRPr="00DF6AE0">
        <w:rPr>
          <w:rFonts w:ascii="Times New Roman" w:hAnsi="Times New Roman" w:cs="Times New Roman"/>
          <w:b/>
          <w:sz w:val="24"/>
          <w:szCs w:val="24"/>
        </w:rPr>
        <w:t>rodinné</w:t>
      </w:r>
      <w:r w:rsidRPr="00DF6AE0">
        <w:rPr>
          <w:rFonts w:ascii="Times New Roman" w:hAnsi="Times New Roman" w:cs="Times New Roman"/>
          <w:b/>
          <w:sz w:val="24"/>
          <w:szCs w:val="24"/>
        </w:rPr>
        <w:t xml:space="preserve"> vztahy, pracovní týmy. </w:t>
      </w:r>
    </w:p>
    <w:p w:rsidR="00DF6AE0" w:rsidRDefault="00DF6AE0" w:rsidP="00FA2B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A2B39" w:rsidRPr="00FA2B39" w:rsidRDefault="00FA2B39" w:rsidP="00FA2B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A2B39">
        <w:rPr>
          <w:rFonts w:ascii="Times New Roman" w:hAnsi="Times New Roman" w:cs="Times New Roman"/>
          <w:sz w:val="24"/>
          <w:szCs w:val="24"/>
        </w:rPr>
        <w:t xml:space="preserve">Předpokladem kooperativního chování je </w:t>
      </w:r>
      <w:r w:rsidRPr="00DF6AE0">
        <w:rPr>
          <w:rFonts w:ascii="Times New Roman" w:hAnsi="Times New Roman" w:cs="Times New Roman"/>
          <w:b/>
          <w:sz w:val="24"/>
          <w:szCs w:val="24"/>
        </w:rPr>
        <w:t>oboustranná důvěra, připravenost k oběti</w:t>
      </w:r>
      <w:r w:rsidRPr="00FA2B39">
        <w:rPr>
          <w:rFonts w:ascii="Times New Roman" w:hAnsi="Times New Roman" w:cs="Times New Roman"/>
          <w:sz w:val="24"/>
          <w:szCs w:val="24"/>
        </w:rPr>
        <w:t xml:space="preserve"> a </w:t>
      </w:r>
      <w:r w:rsidRPr="00DF6AE0">
        <w:rPr>
          <w:rFonts w:ascii="Times New Roman" w:hAnsi="Times New Roman" w:cs="Times New Roman"/>
          <w:b/>
          <w:sz w:val="24"/>
          <w:szCs w:val="24"/>
        </w:rPr>
        <w:t>rezignace na egoistický zisk</w:t>
      </w:r>
      <w:r w:rsidRPr="00FA2B39">
        <w:rPr>
          <w:rFonts w:ascii="Times New Roman" w:hAnsi="Times New Roman" w:cs="Times New Roman"/>
          <w:sz w:val="24"/>
          <w:szCs w:val="24"/>
        </w:rPr>
        <w:t xml:space="preserve">. Situace musí kooperaci umožňovat, obě strany spolu musí </w:t>
      </w:r>
      <w:r w:rsidRPr="00DF6AE0">
        <w:rPr>
          <w:rFonts w:ascii="Times New Roman" w:hAnsi="Times New Roman" w:cs="Times New Roman"/>
          <w:b/>
          <w:sz w:val="24"/>
          <w:szCs w:val="24"/>
        </w:rPr>
        <w:t>komunikovat</w:t>
      </w:r>
      <w:r w:rsidRPr="00FA2B39">
        <w:rPr>
          <w:rFonts w:ascii="Times New Roman" w:hAnsi="Times New Roman" w:cs="Times New Roman"/>
          <w:sz w:val="24"/>
          <w:szCs w:val="24"/>
        </w:rPr>
        <w:t xml:space="preserve">, je důležité </w:t>
      </w:r>
      <w:r w:rsidRPr="00DF6AE0">
        <w:rPr>
          <w:rFonts w:ascii="Times New Roman" w:hAnsi="Times New Roman" w:cs="Times New Roman"/>
          <w:b/>
          <w:sz w:val="24"/>
          <w:szCs w:val="24"/>
        </w:rPr>
        <w:t>dobře vybrat partnera</w:t>
      </w:r>
      <w:r w:rsidRPr="00FA2B39">
        <w:rPr>
          <w:rFonts w:ascii="Times New Roman" w:hAnsi="Times New Roman" w:cs="Times New Roman"/>
          <w:sz w:val="24"/>
          <w:szCs w:val="24"/>
        </w:rPr>
        <w:t xml:space="preserve"> a mít celkově </w:t>
      </w:r>
      <w:r w:rsidRPr="00DF6AE0">
        <w:rPr>
          <w:rFonts w:ascii="Times New Roman" w:hAnsi="Times New Roman" w:cs="Times New Roman"/>
          <w:b/>
          <w:sz w:val="24"/>
          <w:szCs w:val="24"/>
        </w:rPr>
        <w:t>kooperativní postoj</w:t>
      </w:r>
      <w:r w:rsidRPr="00FA2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91D" w:rsidRDefault="00FA2B39" w:rsidP="00FA2B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F6AE0">
        <w:rPr>
          <w:rFonts w:ascii="Times New Roman" w:hAnsi="Times New Roman" w:cs="Times New Roman"/>
          <w:b/>
          <w:sz w:val="24"/>
          <w:szCs w:val="24"/>
        </w:rPr>
        <w:t>Motivace</w:t>
      </w:r>
      <w:r w:rsidRPr="00FA2B39">
        <w:rPr>
          <w:rFonts w:ascii="Times New Roman" w:hAnsi="Times New Roman" w:cs="Times New Roman"/>
          <w:sz w:val="24"/>
          <w:szCs w:val="24"/>
        </w:rPr>
        <w:t xml:space="preserve"> kooperace tkví v jeho celoživotní </w:t>
      </w:r>
      <w:r w:rsidRPr="00DF6AE0">
        <w:rPr>
          <w:rFonts w:ascii="Times New Roman" w:hAnsi="Times New Roman" w:cs="Times New Roman"/>
          <w:b/>
          <w:sz w:val="24"/>
          <w:szCs w:val="24"/>
        </w:rPr>
        <w:t>závislosti na lidském společenství</w:t>
      </w:r>
      <w:r w:rsidRPr="00FA2B39">
        <w:rPr>
          <w:rFonts w:ascii="Times New Roman" w:hAnsi="Times New Roman" w:cs="Times New Roman"/>
          <w:sz w:val="24"/>
          <w:szCs w:val="24"/>
        </w:rPr>
        <w:t xml:space="preserve">. Přináší </w:t>
      </w:r>
      <w:r w:rsidRPr="00DF6AE0">
        <w:rPr>
          <w:rFonts w:ascii="Times New Roman" w:hAnsi="Times New Roman" w:cs="Times New Roman"/>
          <w:b/>
          <w:sz w:val="24"/>
          <w:szCs w:val="24"/>
        </w:rPr>
        <w:t>vyšší efektivitu, vylepšuje sociální vztahy</w:t>
      </w:r>
      <w:r w:rsidRPr="00FA2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91D" w:rsidRDefault="000B591D" w:rsidP="00FA2B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B591D" w:rsidRDefault="00FA2B39" w:rsidP="00FA2B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DEB">
        <w:rPr>
          <w:rFonts w:ascii="Times New Roman" w:hAnsi="Times New Roman" w:cs="Times New Roman"/>
          <w:b/>
          <w:sz w:val="24"/>
          <w:szCs w:val="24"/>
        </w:rPr>
        <w:t>Kompetice</w:t>
      </w:r>
      <w:proofErr w:type="spellEnd"/>
      <w:r w:rsidRPr="00FA2B39">
        <w:rPr>
          <w:rFonts w:ascii="Times New Roman" w:hAnsi="Times New Roman" w:cs="Times New Roman"/>
          <w:sz w:val="24"/>
          <w:szCs w:val="24"/>
        </w:rPr>
        <w:t xml:space="preserve"> neboli soupeření vzniká při </w:t>
      </w:r>
      <w:r w:rsidRPr="00205DEB">
        <w:rPr>
          <w:rFonts w:ascii="Times New Roman" w:hAnsi="Times New Roman" w:cs="Times New Roman"/>
          <w:b/>
          <w:sz w:val="24"/>
          <w:szCs w:val="24"/>
        </w:rPr>
        <w:t>usilování o vlastní zisky</w:t>
      </w:r>
      <w:r w:rsidRPr="00FA2B39">
        <w:rPr>
          <w:rFonts w:ascii="Times New Roman" w:hAnsi="Times New Roman" w:cs="Times New Roman"/>
          <w:sz w:val="24"/>
          <w:szCs w:val="24"/>
        </w:rPr>
        <w:t xml:space="preserve">, v prostředí </w:t>
      </w:r>
      <w:r w:rsidRPr="00205DEB">
        <w:rPr>
          <w:rFonts w:ascii="Times New Roman" w:hAnsi="Times New Roman" w:cs="Times New Roman"/>
          <w:b/>
          <w:sz w:val="24"/>
          <w:szCs w:val="24"/>
        </w:rPr>
        <w:t>konkurence</w:t>
      </w:r>
      <w:r w:rsidRPr="00FA2B39">
        <w:rPr>
          <w:rFonts w:ascii="Times New Roman" w:hAnsi="Times New Roman" w:cs="Times New Roman"/>
          <w:sz w:val="24"/>
          <w:szCs w:val="24"/>
        </w:rPr>
        <w:t xml:space="preserve">, </w:t>
      </w:r>
      <w:r w:rsidRPr="00205DEB">
        <w:rPr>
          <w:rFonts w:ascii="Times New Roman" w:hAnsi="Times New Roman" w:cs="Times New Roman"/>
          <w:b/>
          <w:sz w:val="24"/>
          <w:szCs w:val="24"/>
        </w:rPr>
        <w:t>soutěživosti</w:t>
      </w:r>
      <w:r w:rsidRPr="00FA2B39">
        <w:rPr>
          <w:rFonts w:ascii="Times New Roman" w:hAnsi="Times New Roman" w:cs="Times New Roman"/>
          <w:sz w:val="24"/>
          <w:szCs w:val="24"/>
        </w:rPr>
        <w:t xml:space="preserve">. Povaha vztahu je </w:t>
      </w:r>
      <w:r w:rsidRPr="00205DEB">
        <w:rPr>
          <w:rFonts w:ascii="Times New Roman" w:hAnsi="Times New Roman" w:cs="Times New Roman"/>
          <w:b/>
          <w:sz w:val="24"/>
          <w:szCs w:val="24"/>
        </w:rPr>
        <w:t>nulová</w:t>
      </w:r>
      <w:r w:rsidRPr="00FA2B39">
        <w:rPr>
          <w:rFonts w:ascii="Times New Roman" w:hAnsi="Times New Roman" w:cs="Times New Roman"/>
          <w:sz w:val="24"/>
          <w:szCs w:val="24"/>
        </w:rPr>
        <w:t xml:space="preserve">, tedy </w:t>
      </w:r>
      <w:r w:rsidRPr="00205DEB">
        <w:rPr>
          <w:rFonts w:ascii="Times New Roman" w:hAnsi="Times New Roman" w:cs="Times New Roman"/>
          <w:b/>
          <w:sz w:val="24"/>
          <w:szCs w:val="24"/>
        </w:rPr>
        <w:t>někdo získá, co jiný ztratí</w:t>
      </w:r>
      <w:r w:rsidRPr="00FA2B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DEB">
        <w:rPr>
          <w:rFonts w:ascii="Times New Roman" w:hAnsi="Times New Roman" w:cs="Times New Roman"/>
          <w:b/>
          <w:sz w:val="24"/>
          <w:szCs w:val="24"/>
        </w:rPr>
        <w:t>Kompetice</w:t>
      </w:r>
      <w:proofErr w:type="spellEnd"/>
      <w:r w:rsidRPr="00FA2B39">
        <w:rPr>
          <w:rFonts w:ascii="Times New Roman" w:hAnsi="Times New Roman" w:cs="Times New Roman"/>
          <w:sz w:val="24"/>
          <w:szCs w:val="24"/>
        </w:rPr>
        <w:t xml:space="preserve"> může </w:t>
      </w:r>
      <w:r w:rsidRPr="00205DEB">
        <w:rPr>
          <w:rFonts w:ascii="Times New Roman" w:hAnsi="Times New Roman" w:cs="Times New Roman"/>
          <w:b/>
          <w:sz w:val="24"/>
          <w:szCs w:val="24"/>
        </w:rPr>
        <w:t>obsahovat agresi</w:t>
      </w:r>
      <w:r w:rsidRPr="00FA2B39">
        <w:rPr>
          <w:rFonts w:ascii="Times New Roman" w:hAnsi="Times New Roman" w:cs="Times New Roman"/>
          <w:sz w:val="24"/>
          <w:szCs w:val="24"/>
        </w:rPr>
        <w:t xml:space="preserve"> </w:t>
      </w:r>
      <w:r w:rsidR="00205DEB">
        <w:rPr>
          <w:rFonts w:ascii="Times New Roman" w:hAnsi="Times New Roman" w:cs="Times New Roman"/>
          <w:sz w:val="24"/>
          <w:szCs w:val="24"/>
        </w:rPr>
        <w:t>–</w:t>
      </w:r>
      <w:r w:rsidRPr="00FA2B39">
        <w:rPr>
          <w:rFonts w:ascii="Times New Roman" w:hAnsi="Times New Roman" w:cs="Times New Roman"/>
          <w:sz w:val="24"/>
          <w:szCs w:val="24"/>
        </w:rPr>
        <w:t xml:space="preserve"> snaha</w:t>
      </w:r>
      <w:r w:rsidR="00205DEB">
        <w:rPr>
          <w:rFonts w:ascii="Times New Roman" w:hAnsi="Times New Roman" w:cs="Times New Roman"/>
          <w:sz w:val="24"/>
          <w:szCs w:val="24"/>
        </w:rPr>
        <w:t xml:space="preserve"> </w:t>
      </w:r>
      <w:r w:rsidRPr="00FA2B39">
        <w:rPr>
          <w:rFonts w:ascii="Times New Roman" w:hAnsi="Times New Roman" w:cs="Times New Roman"/>
          <w:sz w:val="24"/>
          <w:szCs w:val="24"/>
        </w:rPr>
        <w:t xml:space="preserve">o něčí porážku, pokoření, nebo může být </w:t>
      </w:r>
      <w:r w:rsidRPr="00205DEB">
        <w:rPr>
          <w:rFonts w:ascii="Times New Roman" w:hAnsi="Times New Roman" w:cs="Times New Roman"/>
          <w:b/>
          <w:sz w:val="24"/>
          <w:szCs w:val="24"/>
        </w:rPr>
        <w:t>neagresivní</w:t>
      </w:r>
      <w:r w:rsidRPr="00FA2B39">
        <w:rPr>
          <w:rFonts w:ascii="Times New Roman" w:hAnsi="Times New Roman" w:cs="Times New Roman"/>
          <w:sz w:val="24"/>
          <w:szCs w:val="24"/>
        </w:rPr>
        <w:t xml:space="preserve"> </w:t>
      </w:r>
      <w:r w:rsidR="00205DEB">
        <w:rPr>
          <w:rFonts w:ascii="Times New Roman" w:hAnsi="Times New Roman" w:cs="Times New Roman"/>
          <w:sz w:val="24"/>
          <w:szCs w:val="24"/>
        </w:rPr>
        <w:t>–</w:t>
      </w:r>
      <w:r w:rsidRPr="00FA2B39">
        <w:rPr>
          <w:rFonts w:ascii="Times New Roman" w:hAnsi="Times New Roman" w:cs="Times New Roman"/>
          <w:sz w:val="24"/>
          <w:szCs w:val="24"/>
        </w:rPr>
        <w:t xml:space="preserve"> sportovní zápolení. </w:t>
      </w:r>
    </w:p>
    <w:p w:rsidR="000B591D" w:rsidRDefault="000B591D" w:rsidP="00FA2B3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A492F" w:rsidRPr="00C5164B" w:rsidRDefault="00CA492F" w:rsidP="00CA49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05DEB">
        <w:rPr>
          <w:rFonts w:ascii="Times New Roman" w:hAnsi="Times New Roman" w:cs="Times New Roman"/>
          <w:b/>
          <w:sz w:val="24"/>
          <w:szCs w:val="24"/>
        </w:rPr>
        <w:t>Vězňovo dilema</w:t>
      </w:r>
      <w:r w:rsidRPr="00C5164B">
        <w:rPr>
          <w:rFonts w:ascii="Times New Roman" w:hAnsi="Times New Roman" w:cs="Times New Roman"/>
          <w:sz w:val="24"/>
          <w:szCs w:val="24"/>
        </w:rPr>
        <w:t xml:space="preserve"> označuje v teorii her typ </w:t>
      </w:r>
      <w:r w:rsidRPr="00205DEB">
        <w:rPr>
          <w:rFonts w:ascii="Times New Roman" w:hAnsi="Times New Roman" w:cs="Times New Roman"/>
          <w:b/>
          <w:sz w:val="24"/>
          <w:szCs w:val="24"/>
        </w:rPr>
        <w:t>hry s nenulovým součtem</w:t>
      </w:r>
      <w:r w:rsidRPr="00C5164B">
        <w:rPr>
          <w:rFonts w:ascii="Times New Roman" w:hAnsi="Times New Roman" w:cs="Times New Roman"/>
          <w:sz w:val="24"/>
          <w:szCs w:val="24"/>
        </w:rPr>
        <w:t xml:space="preserve">, ve které mají dva hráči („vězni“) možnost </w:t>
      </w:r>
      <w:r w:rsidRPr="00205DEB">
        <w:rPr>
          <w:rFonts w:ascii="Times New Roman" w:hAnsi="Times New Roman" w:cs="Times New Roman"/>
          <w:b/>
          <w:sz w:val="24"/>
          <w:szCs w:val="24"/>
        </w:rPr>
        <w:t>spolupracovat nebo nespolupracovat</w:t>
      </w:r>
      <w:r w:rsidRPr="00C5164B">
        <w:rPr>
          <w:rFonts w:ascii="Times New Roman" w:hAnsi="Times New Roman" w:cs="Times New Roman"/>
          <w:sz w:val="24"/>
          <w:szCs w:val="24"/>
        </w:rPr>
        <w:t xml:space="preserve"> a výsledný stav výplaty („doba, ke které budou odsouzeni“) závisí na jejich rozhodnutí. Dominantní strategií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64B">
        <w:rPr>
          <w:rFonts w:ascii="Times New Roman" w:hAnsi="Times New Roman" w:cs="Times New Roman"/>
          <w:sz w:val="24"/>
          <w:szCs w:val="24"/>
        </w:rPr>
        <w:t xml:space="preserve">je zde nespolupráce, tj. bez ohledu na to, jakou strategii si vybere spoluhráč, vykazuje </w:t>
      </w:r>
      <w:r w:rsidRPr="00CA492F">
        <w:rPr>
          <w:rFonts w:ascii="Times New Roman" w:hAnsi="Times New Roman" w:cs="Times New Roman"/>
          <w:b/>
          <w:sz w:val="24"/>
          <w:szCs w:val="24"/>
        </w:rPr>
        <w:t>nespolupráce pro hráče</w:t>
      </w:r>
      <w:r w:rsidRPr="00C5164B">
        <w:rPr>
          <w:rFonts w:ascii="Times New Roman" w:hAnsi="Times New Roman" w:cs="Times New Roman"/>
          <w:sz w:val="24"/>
          <w:szCs w:val="24"/>
        </w:rPr>
        <w:t xml:space="preserve"> vždy </w:t>
      </w:r>
      <w:r w:rsidRPr="00CA492F">
        <w:rPr>
          <w:rFonts w:ascii="Times New Roman" w:hAnsi="Times New Roman" w:cs="Times New Roman"/>
          <w:b/>
          <w:sz w:val="24"/>
          <w:szCs w:val="24"/>
        </w:rPr>
        <w:t>lepší výsledek než spolupráce</w:t>
      </w:r>
      <w:r w:rsidRPr="00C51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92F" w:rsidRPr="00C5164B" w:rsidRDefault="00CA492F" w:rsidP="00CA49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5164B">
        <w:rPr>
          <w:rFonts w:ascii="Times New Roman" w:hAnsi="Times New Roman" w:cs="Times New Roman"/>
          <w:sz w:val="24"/>
          <w:szCs w:val="24"/>
        </w:rPr>
        <w:t>Jiná situace nastane</w:t>
      </w:r>
      <w:r w:rsidR="00C56D68">
        <w:rPr>
          <w:rFonts w:ascii="Times New Roman" w:hAnsi="Times New Roman" w:cs="Times New Roman"/>
          <w:sz w:val="24"/>
          <w:szCs w:val="24"/>
        </w:rPr>
        <w:t>,</w:t>
      </w:r>
      <w:r w:rsidRPr="00C5164B">
        <w:rPr>
          <w:rFonts w:ascii="Times New Roman" w:hAnsi="Times New Roman" w:cs="Times New Roman"/>
          <w:sz w:val="24"/>
          <w:szCs w:val="24"/>
        </w:rPr>
        <w:t xml:space="preserve"> pokud jde o </w:t>
      </w:r>
      <w:r w:rsidRPr="00C56D68">
        <w:rPr>
          <w:rFonts w:ascii="Times New Roman" w:hAnsi="Times New Roman" w:cs="Times New Roman"/>
          <w:b/>
          <w:sz w:val="24"/>
          <w:szCs w:val="24"/>
        </w:rPr>
        <w:t>opakované</w:t>
      </w:r>
      <w:r w:rsidRPr="00C5164B">
        <w:rPr>
          <w:rFonts w:ascii="Times New Roman" w:hAnsi="Times New Roman" w:cs="Times New Roman"/>
          <w:sz w:val="24"/>
          <w:szCs w:val="24"/>
        </w:rPr>
        <w:t xml:space="preserve"> vězňovo dilema, hra se hraje opakovaně. Hráč tu má možnost </w:t>
      </w:r>
      <w:r w:rsidRPr="00C56D68">
        <w:rPr>
          <w:rFonts w:ascii="Times New Roman" w:hAnsi="Times New Roman" w:cs="Times New Roman"/>
          <w:b/>
          <w:sz w:val="24"/>
          <w:szCs w:val="24"/>
        </w:rPr>
        <w:t>„potrestat“ druhého</w:t>
      </w:r>
      <w:r w:rsidRPr="00C5164B">
        <w:rPr>
          <w:rFonts w:ascii="Times New Roman" w:hAnsi="Times New Roman" w:cs="Times New Roman"/>
          <w:sz w:val="24"/>
          <w:szCs w:val="24"/>
        </w:rPr>
        <w:t xml:space="preserve"> za předchozí </w:t>
      </w:r>
      <w:r w:rsidRPr="00C56D68">
        <w:rPr>
          <w:rFonts w:ascii="Times New Roman" w:hAnsi="Times New Roman" w:cs="Times New Roman"/>
          <w:b/>
          <w:sz w:val="24"/>
          <w:szCs w:val="24"/>
        </w:rPr>
        <w:t>nekooperativní hru</w:t>
      </w:r>
      <w:r w:rsidRPr="00C5164B">
        <w:rPr>
          <w:rFonts w:ascii="Times New Roman" w:hAnsi="Times New Roman" w:cs="Times New Roman"/>
          <w:sz w:val="24"/>
          <w:szCs w:val="24"/>
        </w:rPr>
        <w:t xml:space="preserve">. Zde se </w:t>
      </w:r>
      <w:r w:rsidRPr="00C56D68">
        <w:rPr>
          <w:rFonts w:ascii="Times New Roman" w:hAnsi="Times New Roman" w:cs="Times New Roman"/>
          <w:b/>
          <w:sz w:val="24"/>
          <w:szCs w:val="24"/>
        </w:rPr>
        <w:t>racionální</w:t>
      </w:r>
      <w:r w:rsidRPr="00C5164B">
        <w:rPr>
          <w:rFonts w:ascii="Times New Roman" w:hAnsi="Times New Roman" w:cs="Times New Roman"/>
          <w:sz w:val="24"/>
          <w:szCs w:val="24"/>
        </w:rPr>
        <w:t xml:space="preserve"> </w:t>
      </w:r>
      <w:r w:rsidRPr="00C56D68">
        <w:rPr>
          <w:rFonts w:ascii="Times New Roman" w:hAnsi="Times New Roman" w:cs="Times New Roman"/>
          <w:b/>
          <w:sz w:val="24"/>
          <w:szCs w:val="24"/>
        </w:rPr>
        <w:t>strategií</w:t>
      </w:r>
      <w:r w:rsidRPr="00C5164B">
        <w:rPr>
          <w:rFonts w:ascii="Times New Roman" w:hAnsi="Times New Roman" w:cs="Times New Roman"/>
          <w:sz w:val="24"/>
          <w:szCs w:val="24"/>
        </w:rPr>
        <w:t xml:space="preserve"> může stát </w:t>
      </w:r>
      <w:r w:rsidRPr="00C56D68">
        <w:rPr>
          <w:rFonts w:ascii="Times New Roman" w:hAnsi="Times New Roman" w:cs="Times New Roman"/>
          <w:b/>
          <w:sz w:val="24"/>
          <w:szCs w:val="24"/>
        </w:rPr>
        <w:t>spolupráce</w:t>
      </w:r>
      <w:r w:rsidRPr="00C516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92F" w:rsidRDefault="00CA492F" w:rsidP="00205D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05DEB" w:rsidRPr="00A43AFA" w:rsidRDefault="00205DEB" w:rsidP="00205D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AFA">
        <w:rPr>
          <w:rFonts w:ascii="Times New Roman" w:hAnsi="Times New Roman" w:cs="Times New Roman"/>
          <w:b/>
          <w:sz w:val="24"/>
          <w:szCs w:val="24"/>
        </w:rPr>
        <w:t>TFT (</w:t>
      </w:r>
      <w:proofErr w:type="spellStart"/>
      <w:r w:rsidRPr="00A43AFA">
        <w:rPr>
          <w:rFonts w:ascii="Times New Roman" w:hAnsi="Times New Roman" w:cs="Times New Roman"/>
          <w:b/>
          <w:i/>
          <w:sz w:val="24"/>
          <w:szCs w:val="24"/>
        </w:rPr>
        <w:t>Tit</w:t>
      </w:r>
      <w:proofErr w:type="spellEnd"/>
      <w:r w:rsidRPr="00A43A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43AFA">
        <w:rPr>
          <w:rFonts w:ascii="Times New Roman" w:hAnsi="Times New Roman" w:cs="Times New Roman"/>
          <w:b/>
          <w:i/>
          <w:sz w:val="24"/>
          <w:szCs w:val="24"/>
        </w:rPr>
        <w:t>for</w:t>
      </w:r>
      <w:proofErr w:type="spellEnd"/>
      <w:r w:rsidRPr="00A43A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43AFA">
        <w:rPr>
          <w:rFonts w:ascii="Times New Roman" w:hAnsi="Times New Roman" w:cs="Times New Roman"/>
          <w:b/>
          <w:i/>
          <w:sz w:val="24"/>
          <w:szCs w:val="24"/>
        </w:rPr>
        <w:t>Tat</w:t>
      </w:r>
      <w:proofErr w:type="spellEnd"/>
      <w:r w:rsidRPr="00A43AF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56D68" w:rsidRPr="00A43AFA">
        <w:rPr>
          <w:rFonts w:ascii="Times New Roman" w:hAnsi="Times New Roman" w:cs="Times New Roman"/>
          <w:b/>
          <w:sz w:val="24"/>
          <w:szCs w:val="24"/>
        </w:rPr>
        <w:t>–</w:t>
      </w:r>
      <w:r w:rsidRPr="00A43AFA">
        <w:rPr>
          <w:rFonts w:ascii="Times New Roman" w:hAnsi="Times New Roman" w:cs="Times New Roman"/>
          <w:b/>
          <w:sz w:val="24"/>
          <w:szCs w:val="24"/>
        </w:rPr>
        <w:t xml:space="preserve"> půjčka</w:t>
      </w:r>
      <w:r w:rsidR="00C56D68" w:rsidRPr="00A43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AFA">
        <w:rPr>
          <w:rFonts w:ascii="Times New Roman" w:hAnsi="Times New Roman" w:cs="Times New Roman"/>
          <w:b/>
          <w:sz w:val="24"/>
          <w:szCs w:val="24"/>
        </w:rPr>
        <w:t>za oplátku</w:t>
      </w:r>
      <w:r w:rsidR="00C56D68" w:rsidRPr="00A43AFA">
        <w:rPr>
          <w:rFonts w:ascii="Times New Roman" w:hAnsi="Times New Roman" w:cs="Times New Roman"/>
          <w:b/>
          <w:sz w:val="24"/>
          <w:szCs w:val="24"/>
        </w:rPr>
        <w:t>:</w:t>
      </w:r>
    </w:p>
    <w:p w:rsidR="00C56D68" w:rsidRDefault="00C56D68" w:rsidP="00205D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Člověk </w:t>
      </w:r>
      <w:r w:rsidRPr="00A43AFA">
        <w:rPr>
          <w:rFonts w:ascii="Times New Roman" w:hAnsi="Times New Roman" w:cs="Times New Roman"/>
          <w:b/>
          <w:sz w:val="24"/>
          <w:szCs w:val="24"/>
        </w:rPr>
        <w:t>v prvním kroku s druhým spolupracuje</w:t>
      </w:r>
      <w:r>
        <w:rPr>
          <w:rFonts w:ascii="Times New Roman" w:hAnsi="Times New Roman" w:cs="Times New Roman"/>
          <w:sz w:val="24"/>
          <w:szCs w:val="24"/>
        </w:rPr>
        <w:t xml:space="preserve">, při opakování </w:t>
      </w:r>
      <w:r w:rsidRPr="00A43AFA">
        <w:rPr>
          <w:rFonts w:ascii="Times New Roman" w:hAnsi="Times New Roman" w:cs="Times New Roman"/>
          <w:b/>
          <w:sz w:val="24"/>
          <w:szCs w:val="24"/>
        </w:rPr>
        <w:t>opakuje čin druhého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AFA">
        <w:rPr>
          <w:rFonts w:ascii="Times New Roman" w:hAnsi="Times New Roman" w:cs="Times New Roman"/>
          <w:b/>
          <w:sz w:val="24"/>
          <w:szCs w:val="24"/>
        </w:rPr>
        <w:t>člověka</w:t>
      </w:r>
      <w:r>
        <w:rPr>
          <w:rFonts w:ascii="Times New Roman" w:hAnsi="Times New Roman" w:cs="Times New Roman"/>
          <w:sz w:val="24"/>
          <w:szCs w:val="24"/>
        </w:rPr>
        <w:t xml:space="preserve"> – pokud druhý člověk byl spolupracující, je také spolupracující, pokud byl soupeřivý, je také soupeřivý.</w:t>
      </w:r>
    </w:p>
    <w:p w:rsidR="00C56D68" w:rsidRDefault="00C56D68" w:rsidP="00205D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5779D" w:rsidRDefault="0095779D" w:rsidP="00205DE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11985" w:rsidRPr="00AA64AE" w:rsidRDefault="00AA64AE" w:rsidP="00385A1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4AE">
        <w:rPr>
          <w:rFonts w:ascii="Times New Roman" w:hAnsi="Times New Roman" w:cs="Times New Roman"/>
          <w:b/>
          <w:sz w:val="24"/>
          <w:szCs w:val="24"/>
        </w:rPr>
        <w:t>SOCIÁLNÍ KONFLIKTY</w:t>
      </w:r>
    </w:p>
    <w:p w:rsidR="00385A1D" w:rsidRDefault="00795941" w:rsidP="00385A1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6C9">
        <w:rPr>
          <w:rFonts w:ascii="Times New Roman" w:hAnsi="Times New Roman" w:cs="Times New Roman"/>
          <w:b/>
          <w:sz w:val="24"/>
          <w:szCs w:val="24"/>
        </w:rPr>
        <w:t>Řízený konflikt</w:t>
      </w:r>
      <w:r>
        <w:rPr>
          <w:rFonts w:ascii="Times New Roman" w:hAnsi="Times New Roman" w:cs="Times New Roman"/>
          <w:sz w:val="24"/>
          <w:szCs w:val="24"/>
        </w:rPr>
        <w:t xml:space="preserve"> pomáhá </w:t>
      </w:r>
      <w:r w:rsidRPr="002976C9">
        <w:rPr>
          <w:rFonts w:ascii="Times New Roman" w:hAnsi="Times New Roman" w:cs="Times New Roman"/>
          <w:b/>
          <w:sz w:val="24"/>
          <w:szCs w:val="24"/>
        </w:rPr>
        <w:t>vyjasnit sporné otázky</w:t>
      </w:r>
      <w:r>
        <w:rPr>
          <w:rFonts w:ascii="Times New Roman" w:hAnsi="Times New Roman" w:cs="Times New Roman"/>
          <w:sz w:val="24"/>
          <w:szCs w:val="24"/>
        </w:rPr>
        <w:t xml:space="preserve"> a sehrává </w:t>
      </w:r>
      <w:r w:rsidRPr="002976C9">
        <w:rPr>
          <w:rFonts w:ascii="Times New Roman" w:hAnsi="Times New Roman" w:cs="Times New Roman"/>
          <w:b/>
          <w:sz w:val="24"/>
          <w:szCs w:val="24"/>
        </w:rPr>
        <w:t>důležitou úlohu v rozvoji</w:t>
      </w:r>
      <w:r>
        <w:rPr>
          <w:rFonts w:ascii="Times New Roman" w:hAnsi="Times New Roman" w:cs="Times New Roman"/>
          <w:sz w:val="24"/>
          <w:szCs w:val="24"/>
        </w:rPr>
        <w:t xml:space="preserve"> interpersonálních </w:t>
      </w:r>
      <w:r w:rsidRPr="002976C9">
        <w:rPr>
          <w:rFonts w:ascii="Times New Roman" w:hAnsi="Times New Roman" w:cs="Times New Roman"/>
          <w:b/>
          <w:sz w:val="24"/>
          <w:szCs w:val="24"/>
        </w:rPr>
        <w:t>vztahů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76C9">
        <w:rPr>
          <w:rFonts w:ascii="Times New Roman" w:hAnsi="Times New Roman" w:cs="Times New Roman"/>
          <w:b/>
          <w:sz w:val="24"/>
          <w:szCs w:val="24"/>
        </w:rPr>
        <w:t>sociálních skupin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76C9">
        <w:rPr>
          <w:rFonts w:ascii="Times New Roman" w:hAnsi="Times New Roman" w:cs="Times New Roman"/>
          <w:b/>
          <w:sz w:val="24"/>
          <w:szCs w:val="24"/>
        </w:rPr>
        <w:t>organizací</w:t>
      </w:r>
      <w:r>
        <w:rPr>
          <w:rFonts w:ascii="Times New Roman" w:hAnsi="Times New Roman" w:cs="Times New Roman"/>
          <w:sz w:val="24"/>
          <w:szCs w:val="24"/>
        </w:rPr>
        <w:t xml:space="preserve"> a společenství, která pravděpodobně </w:t>
      </w:r>
      <w:r w:rsidRPr="002976C9">
        <w:rPr>
          <w:rFonts w:ascii="Times New Roman" w:hAnsi="Times New Roman" w:cs="Times New Roman"/>
          <w:b/>
          <w:sz w:val="24"/>
          <w:szCs w:val="24"/>
        </w:rPr>
        <w:t>stagnují</w:t>
      </w:r>
      <w:r>
        <w:rPr>
          <w:rFonts w:ascii="Times New Roman" w:hAnsi="Times New Roman" w:cs="Times New Roman"/>
          <w:sz w:val="24"/>
          <w:szCs w:val="24"/>
        </w:rPr>
        <w:t xml:space="preserve">, když se vytrvale </w:t>
      </w:r>
      <w:r w:rsidRPr="002976C9">
        <w:rPr>
          <w:rFonts w:ascii="Times New Roman" w:hAnsi="Times New Roman" w:cs="Times New Roman"/>
          <w:b/>
          <w:sz w:val="24"/>
          <w:szCs w:val="24"/>
        </w:rPr>
        <w:t>snaží konfliktům předcházet</w:t>
      </w:r>
      <w:r>
        <w:rPr>
          <w:rFonts w:ascii="Times New Roman" w:hAnsi="Times New Roman" w:cs="Times New Roman"/>
          <w:sz w:val="24"/>
          <w:szCs w:val="24"/>
        </w:rPr>
        <w:t xml:space="preserve">. Proto je </w:t>
      </w:r>
      <w:r w:rsidRPr="002976C9">
        <w:rPr>
          <w:rFonts w:ascii="Times New Roman" w:hAnsi="Times New Roman" w:cs="Times New Roman"/>
          <w:b/>
          <w:sz w:val="24"/>
          <w:szCs w:val="24"/>
        </w:rPr>
        <w:t>důležitější</w:t>
      </w:r>
      <w:r>
        <w:rPr>
          <w:rFonts w:ascii="Times New Roman" w:hAnsi="Times New Roman" w:cs="Times New Roman"/>
          <w:sz w:val="24"/>
          <w:szCs w:val="24"/>
        </w:rPr>
        <w:t xml:space="preserve"> věnovat pozornost tomu, </w:t>
      </w:r>
      <w:r w:rsidRPr="002976C9">
        <w:rPr>
          <w:rFonts w:ascii="Times New Roman" w:hAnsi="Times New Roman" w:cs="Times New Roman"/>
          <w:b/>
          <w:sz w:val="24"/>
          <w:szCs w:val="24"/>
        </w:rPr>
        <w:t>jak má být konflikt řízený</w:t>
      </w:r>
      <w:r>
        <w:rPr>
          <w:rFonts w:ascii="Times New Roman" w:hAnsi="Times New Roman" w:cs="Times New Roman"/>
          <w:sz w:val="24"/>
          <w:szCs w:val="24"/>
        </w:rPr>
        <w:t xml:space="preserve">, než tomu, </w:t>
      </w:r>
      <w:r w:rsidRPr="002976C9">
        <w:rPr>
          <w:rFonts w:ascii="Times New Roman" w:hAnsi="Times New Roman" w:cs="Times New Roman"/>
          <w:b/>
          <w:sz w:val="24"/>
          <w:szCs w:val="24"/>
        </w:rPr>
        <w:t>jak mu zamezit</w:t>
      </w:r>
    </w:p>
    <w:p w:rsidR="006A3F5F" w:rsidRDefault="006A3F5F" w:rsidP="00385A1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05012" w:rsidRDefault="00FD5FB1" w:rsidP="0040501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D5FB1">
        <w:rPr>
          <w:rFonts w:ascii="Times New Roman" w:hAnsi="Times New Roman" w:cs="Times New Roman"/>
          <w:b/>
          <w:sz w:val="24"/>
          <w:szCs w:val="24"/>
        </w:rPr>
        <w:t>P</w:t>
      </w:r>
      <w:r w:rsidR="00405012" w:rsidRPr="00FD5FB1">
        <w:rPr>
          <w:rFonts w:ascii="Times New Roman" w:hAnsi="Times New Roman" w:cs="Times New Roman"/>
          <w:b/>
          <w:sz w:val="24"/>
          <w:szCs w:val="24"/>
        </w:rPr>
        <w:t>ředpoklady</w:t>
      </w:r>
      <w:r w:rsidR="00405012">
        <w:rPr>
          <w:rFonts w:ascii="Times New Roman" w:hAnsi="Times New Roman" w:cs="Times New Roman"/>
          <w:sz w:val="24"/>
          <w:szCs w:val="24"/>
        </w:rPr>
        <w:t xml:space="preserve">, které potenciálně </w:t>
      </w:r>
      <w:r w:rsidR="00405012" w:rsidRPr="00405012">
        <w:rPr>
          <w:rFonts w:ascii="Times New Roman" w:hAnsi="Times New Roman" w:cs="Times New Roman"/>
          <w:b/>
          <w:sz w:val="24"/>
          <w:szCs w:val="24"/>
        </w:rPr>
        <w:t>způsobují konflikty</w:t>
      </w:r>
      <w:r w:rsidR="00405012">
        <w:rPr>
          <w:rFonts w:ascii="Times New Roman" w:hAnsi="Times New Roman" w:cs="Times New Roman"/>
          <w:sz w:val="24"/>
          <w:szCs w:val="24"/>
        </w:rPr>
        <w:t>:</w:t>
      </w:r>
    </w:p>
    <w:p w:rsidR="00405012" w:rsidRDefault="00405012" w:rsidP="00405012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012">
        <w:rPr>
          <w:rFonts w:ascii="Times New Roman" w:hAnsi="Times New Roman" w:cs="Times New Roman"/>
          <w:b/>
          <w:sz w:val="24"/>
          <w:szCs w:val="24"/>
        </w:rPr>
        <w:t>Nekompatibilní osobnostní</w:t>
      </w:r>
      <w:r>
        <w:rPr>
          <w:rFonts w:ascii="Times New Roman" w:hAnsi="Times New Roman" w:cs="Times New Roman"/>
          <w:sz w:val="24"/>
          <w:szCs w:val="24"/>
        </w:rPr>
        <w:t xml:space="preserve"> charakteristiky, </w:t>
      </w:r>
      <w:r w:rsidRPr="00405012">
        <w:rPr>
          <w:rFonts w:ascii="Times New Roman" w:hAnsi="Times New Roman" w:cs="Times New Roman"/>
          <w:b/>
          <w:sz w:val="24"/>
          <w:szCs w:val="24"/>
        </w:rPr>
        <w:t>zájmy, potřeby</w:t>
      </w:r>
      <w:r>
        <w:rPr>
          <w:rFonts w:ascii="Times New Roman" w:hAnsi="Times New Roman" w:cs="Times New Roman"/>
          <w:sz w:val="24"/>
          <w:szCs w:val="24"/>
        </w:rPr>
        <w:t xml:space="preserve"> a hodnotové systémy.</w:t>
      </w:r>
    </w:p>
    <w:p w:rsidR="00405012" w:rsidRDefault="00405012" w:rsidP="00405012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Soutěžení o </w:t>
      </w:r>
      <w:r w:rsidRPr="00405012">
        <w:rPr>
          <w:rFonts w:ascii="Times New Roman" w:hAnsi="Times New Roman" w:cs="Times New Roman"/>
          <w:b/>
          <w:sz w:val="24"/>
          <w:szCs w:val="24"/>
        </w:rPr>
        <w:t>omezené zdroje</w:t>
      </w:r>
      <w:r>
        <w:rPr>
          <w:rFonts w:ascii="Times New Roman" w:hAnsi="Times New Roman" w:cs="Times New Roman"/>
          <w:sz w:val="24"/>
          <w:szCs w:val="24"/>
        </w:rPr>
        <w:t xml:space="preserve"> (materiálu, financí apod.).</w:t>
      </w:r>
    </w:p>
    <w:p w:rsidR="00405012" w:rsidRDefault="00405012" w:rsidP="00405012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012">
        <w:rPr>
          <w:rFonts w:ascii="Times New Roman" w:hAnsi="Times New Roman" w:cs="Times New Roman"/>
          <w:b/>
          <w:sz w:val="24"/>
          <w:szCs w:val="24"/>
        </w:rPr>
        <w:t>Dysfunkční komunikace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12" w:rsidRDefault="00405012" w:rsidP="00405012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012">
        <w:rPr>
          <w:rFonts w:ascii="Times New Roman" w:hAnsi="Times New Roman" w:cs="Times New Roman"/>
          <w:b/>
          <w:sz w:val="24"/>
          <w:szCs w:val="24"/>
        </w:rPr>
        <w:t>Nejasná pravidla</w:t>
      </w:r>
      <w:r>
        <w:rPr>
          <w:rFonts w:ascii="Times New Roman" w:hAnsi="Times New Roman" w:cs="Times New Roman"/>
          <w:sz w:val="24"/>
          <w:szCs w:val="24"/>
        </w:rPr>
        <w:t>, standardy, politiky.</w:t>
      </w:r>
    </w:p>
    <w:p w:rsidR="00405012" w:rsidRDefault="00405012" w:rsidP="00405012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Extrémní </w:t>
      </w:r>
      <w:r w:rsidRPr="00405012">
        <w:rPr>
          <w:rFonts w:ascii="Times New Roman" w:hAnsi="Times New Roman" w:cs="Times New Roman"/>
          <w:b/>
          <w:sz w:val="24"/>
          <w:szCs w:val="24"/>
        </w:rPr>
        <w:t>časový tlak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12" w:rsidRDefault="00405012" w:rsidP="00405012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012">
        <w:rPr>
          <w:rFonts w:ascii="Times New Roman" w:hAnsi="Times New Roman" w:cs="Times New Roman"/>
          <w:b/>
          <w:sz w:val="24"/>
          <w:szCs w:val="24"/>
        </w:rPr>
        <w:t>Nesplněná očekávání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12" w:rsidRPr="00644B02" w:rsidRDefault="00405012" w:rsidP="00405012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Neřešené a </w:t>
      </w:r>
      <w:r w:rsidRPr="00405012">
        <w:rPr>
          <w:rFonts w:ascii="Times New Roman" w:hAnsi="Times New Roman" w:cs="Times New Roman"/>
          <w:b/>
          <w:sz w:val="24"/>
          <w:szCs w:val="24"/>
        </w:rPr>
        <w:t>potlačené konflikty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339" w:rsidRDefault="00F40339" w:rsidP="00385A1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t>INTERPERSONÁLNÍ KONFLIKT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Interpersonální konflikt je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nesoulad mezi nějak spojenými jednotlivci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spolupracovníky, přáteli, partnery nebo členy rodiny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Slovo spojenými zdůrazňuje transakční povahu těchto konfliktů – čili skutečnost, že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stanovisko jednoho účastníka ovlivňuje druhého účastníka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Proto jsou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stanoviska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 interpersonálním konfliktu do určité míry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 vzájemném vztahu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do určité míry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neslučitelná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NEGATIVNÍ ASPEKTY KONFLIKTŮ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Konflikt často vede k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negativnímu pohledu na oponenta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Jedním z důvodů je skutečnost, že v konfliktech se často používají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nečestné způsoby boje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většinou v nich převládá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snaha zranit druhého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Někdy konflikt vede k tomu, že se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vůči druhému uzavřete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Skrýváte-li své skutečné já před blízkým přítelem,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bráníte tím smysluplné komunikaci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Protože lidé mají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silnou potřebu důvěrnosti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mohou v takovém případě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obě strany hledat důvěrnost jinde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 takové situaci, kdy se obrazně řečeno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zvyšují náklady a klesají zisky vztahu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dochází často k jeho zhoršení a případně i ukončení. 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POZITIVNÍ ASPEKTY KONFLIKTŮ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Významnou hodnotou konfliktu je skutečnost, že vás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nutí zkoumat problém a pracovat na jeho možném řešení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Jestliže vy i váš oponent používáte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produktivní strategie konfliktů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váš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vztah se může konfliktem posílit, ozdravit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být pro oba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uspokojivější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A vy osobně tím můžete získat větší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sílu, sebedůvěru a schopnost hájit svá práva. 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Konflikt a jeho řešení mohou také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zastavit proces vzájemného odcizování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pomoci vám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projevit své potřeby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STRATEGIE ŘÍZENÍ KONFLIKTU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Strategie, kterou zvolíte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bude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ovlivněna četnými faktory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mezi něž patří cíle, kterých chcete dosáhnout, váš emocionální stav, vaše kognitivní posouzení situace, vaše osobnost a komunikační schopnosti, vaše rodinné zázemí a rodinná historie. 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Cíle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(krátkodobé a dlouhodobé)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pokud chcete jen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zachránit dnešní schůzku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můžete to prostě „vzdát“ a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problém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 zásadě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ignorovat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Jestliže naopak chcete vytvořit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dlouhodobý vztah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budete nejspíš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analyzovat příčinu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problému a hledat strategie, které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oběma stranám umožní zvítězit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1D7620" w:rsidRPr="001D7620" w:rsidRDefault="001D7620" w:rsidP="001D762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Emocionální stav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také ovlivní vaše strategie. Je pravděpodobné, že když jste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rozčilení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zvolíte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jiné strategie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než když jste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smutní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Jiné strategie volíte, pokud se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chcete omluvit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jiné, jestliže se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chcete pomstít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1D7620" w:rsidRPr="001D7620" w:rsidRDefault="001D7620" w:rsidP="001D762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Kognitivní posouzení situace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má silný vliv. Například vaše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názory na to, co je slušné a spravedlivé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ovlivní, zda uznáte oprávněnost postoje druhého. Váš úsudek o tom,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kdo zavinil problém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jistě ovlivní styl vašeho přístupu ke konfliktu. </w:t>
      </w:r>
    </w:p>
    <w:p w:rsidR="001D7620" w:rsidRPr="001D7620" w:rsidRDefault="001D7620" w:rsidP="001D7620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Osobnost a komunikační schopnosti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ovlivňují způsob, jakým se angažujete v konfliktu. Jestliže jste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nesmělí a neasertivní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můžete se spíše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vyhýbat konfliktu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než aktivně bojovat. Jestliže jste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extravertní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máte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silnou vůli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uhájit svou pozici, pravděpodobně budete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aktivně bojovat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energicky argumentovat.</w:t>
      </w:r>
    </w:p>
    <w:p w:rsidR="001D7620" w:rsidRPr="001D7620" w:rsidRDefault="001D7620" w:rsidP="001D7620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t>Rodinné zázemí (rodinná historie)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ovlivňuje vaši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volbu strategií, témata, o něž chcete bojovat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 možná i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sklony k zájmu nebo nezájmu o interpersonální konflikty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Pokud se těmto rodinným modelům konfliktů neodnaučíte, pravděpodobně je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budete opakovat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DESTRUKTIVNÍ PRVKY KONFLIKTU</w:t>
      </w:r>
    </w:p>
    <w:p w:rsidR="001D7620" w:rsidRPr="001D7620" w:rsidRDefault="001D7620" w:rsidP="001D7620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Hodnocení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Jestliže budete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hodnotit či soudit druhého nebo jeho činy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bude pravděpodobně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reagovat podrážděně a bránit se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současně může také začít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hodnotit a soudit vás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1D7620" w:rsidRPr="001D7620" w:rsidRDefault="001D7620" w:rsidP="001D7620">
      <w:pPr>
        <w:spacing w:after="0" w:line="240" w:lineRule="auto"/>
        <w:ind w:left="567" w:hanging="36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Ovládání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Když se snažíte ovládat chování druhého, když mu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přikazujete dělat to či ono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když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rozhodujete bez oboustranné diskuse a dohody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vyvoláte tím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 něj obranný postoj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Ovládající sdělení říkají jinými slovy –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„na tobě nezáleží, tvoje názory nejsou důležité“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Jestliže se naopak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soustředíte na samotný problém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nikoli na ovládnutí situace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prosazení svého vlastního názoru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pravděpodobnost, že partner zaujme obranný postoj, je mnohem menší. </w:t>
      </w:r>
    </w:p>
    <w:p w:rsidR="001D7620" w:rsidRPr="001D7620" w:rsidRDefault="001D7620" w:rsidP="001D7620">
      <w:pPr>
        <w:spacing w:after="0" w:line="240" w:lineRule="auto"/>
        <w:ind w:left="20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Manipulace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Když používáte strategii a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pokoušíte se obejít druhého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nějakou situaci pomocí manipulace, zejména když se pokoušíte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zatajit své skutečné záměry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druzí pravděpodobně budou reagovat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znechucením a obranným postojem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Pokud budete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jednat otevřeně a přirozeně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snadněji vytvoříte atmosféru rovnosti a poctivosti. </w:t>
      </w:r>
    </w:p>
    <w:p w:rsidR="001D7620" w:rsidRPr="001D7620" w:rsidRDefault="001D7620" w:rsidP="001D7620">
      <w:pPr>
        <w:spacing w:after="0" w:line="240" w:lineRule="auto"/>
        <w:ind w:left="567" w:hanging="36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Lhostejnost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Lhostejnost vytváří dojem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nedostatečné empatie nebo nezájmu o myšlenky a pocity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druhého člověka. Když naopak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projevujete empatii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, vznik obranného postoje je nepravděpodobný.</w:t>
      </w:r>
    </w:p>
    <w:p w:rsidR="001D7620" w:rsidRPr="001D7620" w:rsidRDefault="001D7620" w:rsidP="001D7620">
      <w:pPr>
        <w:spacing w:after="0" w:line="240" w:lineRule="auto"/>
        <w:ind w:left="567" w:hanging="36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Nadřazenost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Když se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prezentujete druhému jako nadřazení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ve skutečnosti říkáte, že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druhý je neschopný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v nějakém směru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méněcenný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Nadřazený postoj je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porušením přirozené rovnosti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kterou si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lidé v blízkých vztazích navzájem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přiznávají. Druhý potom může začít útočit na vaši nadřazenost a konflikt se snadno změní v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boj o vedoucí pozici a v osobní útoky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1D7620" w:rsidRPr="001D7620" w:rsidRDefault="001D7620" w:rsidP="001D7620">
      <w:pPr>
        <w:spacing w:after="0" w:line="240" w:lineRule="auto"/>
        <w:ind w:left="567" w:hanging="36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Přílišná jistota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Člověk, který se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tváří, že ví všechno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 který si je vždy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jistý svým vítězstvím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pravděpodobně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nebude oblíbený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Když má jeden z dvojice na všechno odpověď, zbývá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málo prostoru pro diskusi nebo pro společné řešení problému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1D7620" w:rsidRPr="001D7620" w:rsidRDefault="001D7620" w:rsidP="001D7620">
      <w:pPr>
        <w:spacing w:after="0" w:line="240" w:lineRule="auto"/>
        <w:ind w:left="567" w:hanging="36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Oslabování sebeobrazu druhého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. Strategie oslabování sebeobrazu druhého (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jeho reputace, pověsti, obrazu vlastního já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 nebo přímo útoku na něj znamená jednat s druhým jako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 nekompetentním, důvěrynehodným nebo špatným člověkem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Je tedy třeba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vyhýbat se „bojovným výrazům“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s jistotou konflikt vystupňují. Slova jako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„vždycky“ a „nikdy“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jednoznačně způsobí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další problémy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1D7620" w:rsidRPr="001D7620" w:rsidRDefault="001D7620" w:rsidP="001D7620">
      <w:pPr>
        <w:spacing w:after="0" w:line="240" w:lineRule="auto"/>
        <w:ind w:left="567" w:hanging="36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Obviňování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Příčinou konfliktu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někdy může být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chování jednotlivců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vnější vlivy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Většinou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jsou však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příčiny konfliktů složité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Pokus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připsat vinu jednomu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dvěma z nich zcela jistě selže. A přesto se často používá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strategie obvinit někoho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ze vzniku dané situace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Nejlepší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alternativou k obviňování je empatie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Snažte se co nejlépe vnímat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pocity svého oponenta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přiznávat jim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oprávněnost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1D7620" w:rsidRPr="001D7620" w:rsidRDefault="001D7620" w:rsidP="001D7620">
      <w:pPr>
        <w:spacing w:after="0" w:line="240" w:lineRule="auto"/>
        <w:ind w:left="20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Tlumiče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Tlumiče představují velkou množinu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neproduktivních technik boje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doslova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umlčují druhého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Jedním z často používaných tlumičů je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pláč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Dalšími tlumiči jsou různé fyzické obtíže jako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bolení hlavy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dýchací potíže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Jedním z hlavních 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 xml:space="preserve">problémů, které s nimi jako oponenti máme, je to, že nikdy nevíme, nakolik jsou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pouhou taktikou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nakolik skutečnými potížemi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kterým bychom měli věnovat pozornost. Bez ohledu na to, co uděláme,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konflikt zůstane neprozkoumaný a nevyřešený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1D7620" w:rsidRPr="001D7620" w:rsidRDefault="001D7620" w:rsidP="001D7620">
      <w:pPr>
        <w:spacing w:after="0" w:line="240" w:lineRule="auto"/>
        <w:ind w:left="567" w:hanging="360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numPr>
          <w:ilvl w:val="0"/>
          <w:numId w:val="14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Hromadění stížností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Hromadění či také „pytlování“ je neproduktivní zvyk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kupit stížnosti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jako byste jimi plnili velký pytel, a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vytáhnout je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 okamžiku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vzniku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nějaké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hádky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Bezprostřední důvod konfliktu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může být relativně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velmi prostý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(nebo tak zprvu může vypadat). Namísto výměny názorů však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„pytlovač“ vytáhne všechny své minulé důvody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ke stížnostem.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Původním problémem se nikdo nezabývá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místo toho jen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vzrůstá napětí a nevraživost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Proto se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soustřeďte na přítomnost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nikoli na věci, které se odehrály před několika měsíci. Svůj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konflikt zaměřte na osobu, s níž máte spor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 ne na její matku nebo přátele.   </w:t>
      </w:r>
    </w:p>
    <w:p w:rsidR="009F1EDD" w:rsidRDefault="009F1EDD" w:rsidP="00385A1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4B02" w:rsidRDefault="00644B02" w:rsidP="00644B0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06B9D" w:rsidRDefault="00506B9D" w:rsidP="00644B0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1056D" w:rsidRPr="00B54A7A" w:rsidRDefault="008352C4" w:rsidP="00385A1D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B54A7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METODY ŘEŠENÍ KONFLIKTŮ:</w:t>
      </w:r>
    </w:p>
    <w:p w:rsidR="003C7C9E" w:rsidRPr="000736E9" w:rsidRDefault="00FF5442" w:rsidP="007E17A1">
      <w:pPr>
        <w:pStyle w:val="Bezmezer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6E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Integrace</w:t>
      </w:r>
      <w:r w:rsidRPr="000736E9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Zainteresované strany </w:t>
      </w:r>
      <w:r w:rsidRPr="000736E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konfrontují svá stanoviska</w:t>
      </w:r>
      <w:r w:rsidRPr="000736E9">
        <w:rPr>
          <w:rFonts w:ascii="Times New Roman" w:hAnsi="Times New Roman" w:cs="Times New Roman"/>
          <w:noProof/>
          <w:sz w:val="24"/>
          <w:szCs w:val="24"/>
          <w:lang w:eastAsia="cs-CZ"/>
        </w:rPr>
        <w:t>, kooperativně identifikují vzniklý problém</w:t>
      </w:r>
      <w:r w:rsidR="007E17A1" w:rsidRPr="000736E9">
        <w:rPr>
          <w:rFonts w:ascii="Times New Roman" w:hAnsi="Times New Roman" w:cs="Times New Roman"/>
          <w:sz w:val="24"/>
          <w:szCs w:val="24"/>
        </w:rPr>
        <w:t xml:space="preserve">, generují a </w:t>
      </w:r>
      <w:r w:rsidR="007E17A1" w:rsidRPr="000736E9">
        <w:rPr>
          <w:rFonts w:ascii="Times New Roman" w:hAnsi="Times New Roman" w:cs="Times New Roman"/>
          <w:b/>
          <w:sz w:val="24"/>
          <w:szCs w:val="24"/>
        </w:rPr>
        <w:t>zvažují alternativní řešení problému</w:t>
      </w:r>
      <w:r w:rsidR="007E17A1" w:rsidRPr="000736E9">
        <w:rPr>
          <w:rFonts w:ascii="Times New Roman" w:hAnsi="Times New Roman" w:cs="Times New Roman"/>
          <w:sz w:val="24"/>
          <w:szCs w:val="24"/>
        </w:rPr>
        <w:t xml:space="preserve"> a </w:t>
      </w:r>
      <w:r w:rsidR="007E17A1" w:rsidRPr="000736E9">
        <w:rPr>
          <w:rFonts w:ascii="Times New Roman" w:hAnsi="Times New Roman" w:cs="Times New Roman"/>
          <w:b/>
          <w:sz w:val="24"/>
          <w:szCs w:val="24"/>
        </w:rPr>
        <w:t>přijímají</w:t>
      </w:r>
      <w:r w:rsidR="007E17A1" w:rsidRPr="000736E9">
        <w:rPr>
          <w:rFonts w:ascii="Times New Roman" w:hAnsi="Times New Roman" w:cs="Times New Roman"/>
          <w:sz w:val="24"/>
          <w:szCs w:val="24"/>
        </w:rPr>
        <w:t xml:space="preserve"> </w:t>
      </w:r>
      <w:r w:rsidR="007E17A1" w:rsidRPr="000736E9">
        <w:rPr>
          <w:rFonts w:ascii="Times New Roman" w:hAnsi="Times New Roman" w:cs="Times New Roman"/>
          <w:b/>
          <w:sz w:val="24"/>
          <w:szCs w:val="24"/>
        </w:rPr>
        <w:t>rozhodnutí</w:t>
      </w:r>
      <w:r w:rsidR="007E17A1" w:rsidRPr="000736E9">
        <w:rPr>
          <w:rFonts w:ascii="Times New Roman" w:hAnsi="Times New Roman" w:cs="Times New Roman"/>
          <w:sz w:val="24"/>
          <w:szCs w:val="24"/>
        </w:rPr>
        <w:t xml:space="preserve">. Její výhodou je poměrně </w:t>
      </w:r>
      <w:r w:rsidR="007E17A1" w:rsidRPr="000736E9">
        <w:rPr>
          <w:rFonts w:ascii="Times New Roman" w:hAnsi="Times New Roman" w:cs="Times New Roman"/>
          <w:b/>
          <w:sz w:val="24"/>
          <w:szCs w:val="24"/>
        </w:rPr>
        <w:t>dlouhodobá</w:t>
      </w:r>
      <w:r w:rsidR="007E17A1" w:rsidRPr="000736E9">
        <w:rPr>
          <w:rFonts w:ascii="Times New Roman" w:hAnsi="Times New Roman" w:cs="Times New Roman"/>
          <w:sz w:val="24"/>
          <w:szCs w:val="24"/>
        </w:rPr>
        <w:t xml:space="preserve"> </w:t>
      </w:r>
      <w:r w:rsidR="007E17A1" w:rsidRPr="000736E9">
        <w:rPr>
          <w:rFonts w:ascii="Times New Roman" w:hAnsi="Times New Roman" w:cs="Times New Roman"/>
          <w:b/>
          <w:sz w:val="24"/>
          <w:szCs w:val="24"/>
        </w:rPr>
        <w:t>účinnost</w:t>
      </w:r>
      <w:r w:rsidR="007E17A1" w:rsidRPr="000736E9">
        <w:rPr>
          <w:rFonts w:ascii="Times New Roman" w:hAnsi="Times New Roman" w:cs="Times New Roman"/>
          <w:sz w:val="24"/>
          <w:szCs w:val="24"/>
        </w:rPr>
        <w:t xml:space="preserve">, protože </w:t>
      </w:r>
      <w:r w:rsidR="007E17A1" w:rsidRPr="000736E9">
        <w:rPr>
          <w:rFonts w:ascii="Times New Roman" w:hAnsi="Times New Roman" w:cs="Times New Roman"/>
          <w:b/>
          <w:sz w:val="24"/>
          <w:szCs w:val="24"/>
        </w:rPr>
        <w:t>řeší jádro konfliktu</w:t>
      </w:r>
      <w:r w:rsidR="007E17A1" w:rsidRPr="000736E9">
        <w:rPr>
          <w:rFonts w:ascii="Times New Roman" w:hAnsi="Times New Roman" w:cs="Times New Roman"/>
          <w:sz w:val="24"/>
          <w:szCs w:val="24"/>
        </w:rPr>
        <w:t>, nikoli jeho symptomy</w:t>
      </w:r>
    </w:p>
    <w:p w:rsidR="007E17A1" w:rsidRDefault="007E17A1" w:rsidP="007E17A1">
      <w:pPr>
        <w:pStyle w:val="Bezmezer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736E9">
        <w:rPr>
          <w:rFonts w:ascii="Times New Roman" w:hAnsi="Times New Roman" w:cs="Times New Roman"/>
          <w:b/>
          <w:sz w:val="24"/>
          <w:szCs w:val="24"/>
        </w:rPr>
        <w:t>Akomodace</w:t>
      </w:r>
      <w:r w:rsidRPr="000736E9">
        <w:rPr>
          <w:rFonts w:ascii="Times New Roman" w:hAnsi="Times New Roman" w:cs="Times New Roman"/>
          <w:sz w:val="24"/>
          <w:szCs w:val="24"/>
        </w:rPr>
        <w:t>. Jejím základem je překonávání rozdílů</w:t>
      </w:r>
      <w:r w:rsidRPr="000736E9">
        <w:rPr>
          <w:rFonts w:ascii="Times New Roman" w:hAnsi="Times New Roman" w:cs="Times New Roman"/>
          <w:b/>
          <w:sz w:val="24"/>
          <w:szCs w:val="24"/>
        </w:rPr>
        <w:t xml:space="preserve"> zdůrazňováním společných prvků</w:t>
      </w:r>
      <w:r w:rsidRPr="000736E9">
        <w:rPr>
          <w:rFonts w:ascii="Times New Roman" w:hAnsi="Times New Roman" w:cs="Times New Roman"/>
          <w:sz w:val="24"/>
          <w:szCs w:val="24"/>
        </w:rPr>
        <w:t>. Předností akomodace je</w:t>
      </w:r>
      <w:r w:rsidRPr="000736E9">
        <w:rPr>
          <w:rFonts w:ascii="Times New Roman" w:hAnsi="Times New Roman" w:cs="Times New Roman"/>
          <w:b/>
          <w:sz w:val="24"/>
          <w:szCs w:val="24"/>
        </w:rPr>
        <w:t xml:space="preserve"> podpora kooperace</w:t>
      </w:r>
      <w:r w:rsidRPr="000736E9">
        <w:rPr>
          <w:rFonts w:ascii="Times New Roman" w:hAnsi="Times New Roman" w:cs="Times New Roman"/>
          <w:sz w:val="24"/>
          <w:szCs w:val="24"/>
        </w:rPr>
        <w:t xml:space="preserve"> mezi konfliktními stranami. Hlavním</w:t>
      </w:r>
      <w:r w:rsidRPr="000736E9">
        <w:rPr>
          <w:rFonts w:ascii="Times New Roman" w:hAnsi="Times New Roman" w:cs="Times New Roman"/>
          <w:b/>
          <w:sz w:val="24"/>
          <w:szCs w:val="24"/>
        </w:rPr>
        <w:t xml:space="preserve"> nedostatkem</w:t>
      </w:r>
      <w:r w:rsidRPr="000736E9">
        <w:rPr>
          <w:rFonts w:ascii="Times New Roman" w:hAnsi="Times New Roman" w:cs="Times New Roman"/>
          <w:sz w:val="24"/>
          <w:szCs w:val="24"/>
        </w:rPr>
        <w:t xml:space="preserve"> je</w:t>
      </w:r>
      <w:r w:rsidRPr="000736E9">
        <w:rPr>
          <w:rFonts w:ascii="Times New Roman" w:hAnsi="Times New Roman" w:cs="Times New Roman"/>
          <w:b/>
          <w:sz w:val="24"/>
          <w:szCs w:val="24"/>
        </w:rPr>
        <w:t xml:space="preserve"> dočasné přerušení konfliktu</w:t>
      </w:r>
      <w:r w:rsidRPr="000736E9">
        <w:rPr>
          <w:rFonts w:ascii="Times New Roman" w:hAnsi="Times New Roman" w:cs="Times New Roman"/>
          <w:sz w:val="24"/>
          <w:szCs w:val="24"/>
        </w:rPr>
        <w:t>, nikoli jeho trvalé řešení.</w:t>
      </w:r>
    </w:p>
    <w:p w:rsidR="007E17A1" w:rsidRDefault="007E17A1" w:rsidP="007E17A1">
      <w:pPr>
        <w:pStyle w:val="Bezmezer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4A7A">
        <w:rPr>
          <w:rFonts w:ascii="Times New Roman" w:hAnsi="Times New Roman" w:cs="Times New Roman"/>
          <w:b/>
          <w:sz w:val="24"/>
          <w:szCs w:val="24"/>
        </w:rPr>
        <w:t>Dominance</w:t>
      </w:r>
      <w:r>
        <w:rPr>
          <w:rFonts w:ascii="Times New Roman" w:hAnsi="Times New Roman" w:cs="Times New Roman"/>
          <w:sz w:val="24"/>
          <w:szCs w:val="24"/>
        </w:rPr>
        <w:t xml:space="preserve">. Vysoká </w:t>
      </w:r>
      <w:r w:rsidRPr="00B54A7A">
        <w:rPr>
          <w:rFonts w:ascii="Times New Roman" w:hAnsi="Times New Roman" w:cs="Times New Roman"/>
          <w:b/>
          <w:sz w:val="24"/>
          <w:szCs w:val="24"/>
        </w:rPr>
        <w:t>koncentrace na své potřeby</w:t>
      </w:r>
      <w:r>
        <w:rPr>
          <w:rFonts w:ascii="Times New Roman" w:hAnsi="Times New Roman" w:cs="Times New Roman"/>
          <w:sz w:val="24"/>
          <w:szCs w:val="24"/>
        </w:rPr>
        <w:t>, a naopak nízká na potřeby jiných. Dominance („</w:t>
      </w:r>
      <w:r w:rsidRPr="00B54A7A">
        <w:rPr>
          <w:rFonts w:ascii="Times New Roman" w:hAnsi="Times New Roman" w:cs="Times New Roman"/>
          <w:b/>
          <w:sz w:val="24"/>
          <w:szCs w:val="24"/>
        </w:rPr>
        <w:t>já vyhraji, ty prohraješ</w:t>
      </w:r>
      <w:r>
        <w:rPr>
          <w:rFonts w:ascii="Times New Roman" w:hAnsi="Times New Roman" w:cs="Times New Roman"/>
          <w:sz w:val="24"/>
          <w:szCs w:val="24"/>
        </w:rPr>
        <w:t xml:space="preserve">“) </w:t>
      </w:r>
      <w:r w:rsidRPr="00B54A7A">
        <w:rPr>
          <w:rFonts w:ascii="Times New Roman" w:hAnsi="Times New Roman" w:cs="Times New Roman"/>
          <w:b/>
          <w:sz w:val="24"/>
          <w:szCs w:val="24"/>
        </w:rPr>
        <w:t>ignoruje potřeby a zájmy druhé strany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A7A">
        <w:rPr>
          <w:rFonts w:ascii="Times New Roman" w:hAnsi="Times New Roman" w:cs="Times New Roman"/>
          <w:b/>
          <w:sz w:val="24"/>
          <w:szCs w:val="24"/>
        </w:rPr>
        <w:t>Souhlas</w:t>
      </w:r>
      <w:r>
        <w:rPr>
          <w:rFonts w:ascii="Times New Roman" w:hAnsi="Times New Roman" w:cs="Times New Roman"/>
          <w:sz w:val="24"/>
          <w:szCs w:val="24"/>
        </w:rPr>
        <w:t xml:space="preserve"> druhé strany je zpravidla </w:t>
      </w:r>
      <w:r w:rsidRPr="00B54A7A">
        <w:rPr>
          <w:rFonts w:ascii="Times New Roman" w:hAnsi="Times New Roman" w:cs="Times New Roman"/>
          <w:b/>
          <w:sz w:val="24"/>
          <w:szCs w:val="24"/>
        </w:rPr>
        <w:t>vynucený</w:t>
      </w:r>
      <w:r>
        <w:rPr>
          <w:rFonts w:ascii="Times New Roman" w:hAnsi="Times New Roman" w:cs="Times New Roman"/>
          <w:sz w:val="24"/>
          <w:szCs w:val="24"/>
        </w:rPr>
        <w:t xml:space="preserve">. Dominance má své uplatnění při </w:t>
      </w:r>
      <w:r w:rsidRPr="00B54A7A">
        <w:rPr>
          <w:rFonts w:ascii="Times New Roman" w:hAnsi="Times New Roman" w:cs="Times New Roman"/>
          <w:b/>
          <w:sz w:val="24"/>
          <w:szCs w:val="24"/>
        </w:rPr>
        <w:t>implementaci nepopulárních opatření</w:t>
      </w:r>
      <w:r>
        <w:rPr>
          <w:rFonts w:ascii="Times New Roman" w:hAnsi="Times New Roman" w:cs="Times New Roman"/>
          <w:sz w:val="24"/>
          <w:szCs w:val="24"/>
        </w:rPr>
        <w:t xml:space="preserve"> a při rozhodování v </w:t>
      </w:r>
      <w:r w:rsidRPr="00B54A7A">
        <w:rPr>
          <w:rFonts w:ascii="Times New Roman" w:hAnsi="Times New Roman" w:cs="Times New Roman"/>
          <w:b/>
          <w:sz w:val="24"/>
          <w:szCs w:val="24"/>
        </w:rPr>
        <w:t>časové tísni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7A1" w:rsidRDefault="007E17A1" w:rsidP="007E17A1">
      <w:pPr>
        <w:pStyle w:val="Bezmezer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4A7A">
        <w:rPr>
          <w:rFonts w:ascii="Times New Roman" w:hAnsi="Times New Roman" w:cs="Times New Roman"/>
          <w:b/>
          <w:sz w:val="24"/>
          <w:szCs w:val="24"/>
        </w:rPr>
        <w:t>Vyhýbání</w:t>
      </w:r>
      <w:r w:rsidRPr="007E17A1">
        <w:rPr>
          <w:rFonts w:ascii="Times New Roman" w:hAnsi="Times New Roman" w:cs="Times New Roman"/>
          <w:sz w:val="24"/>
          <w:szCs w:val="24"/>
        </w:rPr>
        <w:t xml:space="preserve">. Strategie vyhýbání zahrnuje buď </w:t>
      </w:r>
      <w:r w:rsidRPr="00B54A7A">
        <w:rPr>
          <w:rFonts w:ascii="Times New Roman" w:hAnsi="Times New Roman" w:cs="Times New Roman"/>
          <w:b/>
          <w:sz w:val="24"/>
          <w:szCs w:val="24"/>
        </w:rPr>
        <w:t>pasivní ignorování problému</w:t>
      </w:r>
      <w:r w:rsidRPr="007E17A1">
        <w:rPr>
          <w:rFonts w:ascii="Times New Roman" w:hAnsi="Times New Roman" w:cs="Times New Roman"/>
          <w:sz w:val="24"/>
          <w:szCs w:val="24"/>
        </w:rPr>
        <w:t xml:space="preserve">, nebo jeho </w:t>
      </w:r>
      <w:r w:rsidRPr="00B54A7A">
        <w:rPr>
          <w:rFonts w:ascii="Times New Roman" w:hAnsi="Times New Roman" w:cs="Times New Roman"/>
          <w:b/>
          <w:sz w:val="24"/>
          <w:szCs w:val="24"/>
        </w:rPr>
        <w:t>aktivní potlačení</w:t>
      </w:r>
      <w:r w:rsidRPr="007E17A1">
        <w:rPr>
          <w:rFonts w:ascii="Times New Roman" w:hAnsi="Times New Roman" w:cs="Times New Roman"/>
          <w:sz w:val="24"/>
          <w:szCs w:val="24"/>
        </w:rPr>
        <w:t xml:space="preserve">. Vyhýbání </w:t>
      </w:r>
      <w:r w:rsidRPr="00B54A7A">
        <w:rPr>
          <w:rFonts w:ascii="Times New Roman" w:hAnsi="Times New Roman" w:cs="Times New Roman"/>
          <w:b/>
          <w:sz w:val="24"/>
          <w:szCs w:val="24"/>
        </w:rPr>
        <w:t>šetří čas a prostředky</w:t>
      </w:r>
      <w:r w:rsidRPr="007E17A1">
        <w:rPr>
          <w:rFonts w:ascii="Times New Roman" w:hAnsi="Times New Roman" w:cs="Times New Roman"/>
          <w:sz w:val="24"/>
          <w:szCs w:val="24"/>
        </w:rPr>
        <w:t xml:space="preserve"> při rozvíjejících se a </w:t>
      </w:r>
      <w:r w:rsidRPr="00B54A7A">
        <w:rPr>
          <w:rFonts w:ascii="Times New Roman" w:hAnsi="Times New Roman" w:cs="Times New Roman"/>
          <w:b/>
          <w:sz w:val="24"/>
          <w:szCs w:val="24"/>
        </w:rPr>
        <w:t>nepřehledných konfliktech</w:t>
      </w:r>
      <w:r w:rsidRPr="007E17A1">
        <w:rPr>
          <w:rFonts w:ascii="Times New Roman" w:hAnsi="Times New Roman" w:cs="Times New Roman"/>
          <w:sz w:val="24"/>
          <w:szCs w:val="24"/>
        </w:rPr>
        <w:t xml:space="preserve">. Podobně jako akomodace i vyhýbání je jen </w:t>
      </w:r>
      <w:r w:rsidRPr="00B54A7A">
        <w:rPr>
          <w:rFonts w:ascii="Times New Roman" w:hAnsi="Times New Roman" w:cs="Times New Roman"/>
          <w:b/>
          <w:sz w:val="24"/>
          <w:szCs w:val="24"/>
        </w:rPr>
        <w:t>dočasným řešením</w:t>
      </w:r>
      <w:r>
        <w:rPr>
          <w:rFonts w:ascii="Times New Roman" w:hAnsi="Times New Roman" w:cs="Times New Roman"/>
          <w:sz w:val="24"/>
          <w:szCs w:val="24"/>
        </w:rPr>
        <w:t xml:space="preserve"> konfliktní situace.</w:t>
      </w:r>
    </w:p>
    <w:p w:rsidR="00B54A7A" w:rsidRDefault="007E17A1" w:rsidP="00385A1D">
      <w:pPr>
        <w:pStyle w:val="Bezmezer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4A7A">
        <w:rPr>
          <w:rFonts w:ascii="Times New Roman" w:hAnsi="Times New Roman" w:cs="Times New Roman"/>
          <w:b/>
          <w:sz w:val="24"/>
          <w:szCs w:val="24"/>
        </w:rPr>
        <w:t>Kompromis</w:t>
      </w:r>
      <w:r w:rsidRPr="00B54A7A">
        <w:rPr>
          <w:rFonts w:ascii="Times New Roman" w:hAnsi="Times New Roman" w:cs="Times New Roman"/>
          <w:sz w:val="24"/>
          <w:szCs w:val="24"/>
        </w:rPr>
        <w:t xml:space="preserve">. Představuje </w:t>
      </w:r>
      <w:r w:rsidRPr="00B54A7A">
        <w:rPr>
          <w:rFonts w:ascii="Times New Roman" w:hAnsi="Times New Roman" w:cs="Times New Roman"/>
          <w:b/>
          <w:sz w:val="24"/>
          <w:szCs w:val="24"/>
        </w:rPr>
        <w:t>moderovanou koncentraci na své potřeby</w:t>
      </w:r>
      <w:r w:rsidRPr="00B54A7A">
        <w:rPr>
          <w:rFonts w:ascii="Times New Roman" w:hAnsi="Times New Roman" w:cs="Times New Roman"/>
          <w:sz w:val="24"/>
          <w:szCs w:val="24"/>
        </w:rPr>
        <w:t xml:space="preserve">, jakož i na </w:t>
      </w:r>
      <w:r w:rsidRPr="00B54A7A">
        <w:rPr>
          <w:rFonts w:ascii="Times New Roman" w:hAnsi="Times New Roman" w:cs="Times New Roman"/>
          <w:b/>
          <w:sz w:val="24"/>
          <w:szCs w:val="24"/>
        </w:rPr>
        <w:t>potřeby jiných</w:t>
      </w:r>
      <w:r w:rsidRPr="00B54A7A">
        <w:rPr>
          <w:rFonts w:ascii="Times New Roman" w:hAnsi="Times New Roman" w:cs="Times New Roman"/>
          <w:sz w:val="24"/>
          <w:szCs w:val="24"/>
        </w:rPr>
        <w:t xml:space="preserve">. Větší </w:t>
      </w:r>
      <w:r w:rsidRPr="00B54A7A">
        <w:rPr>
          <w:rFonts w:ascii="Times New Roman" w:hAnsi="Times New Roman" w:cs="Times New Roman"/>
          <w:b/>
          <w:sz w:val="24"/>
          <w:szCs w:val="24"/>
        </w:rPr>
        <w:t>důraz</w:t>
      </w:r>
      <w:r w:rsidRPr="00B54A7A">
        <w:rPr>
          <w:rFonts w:ascii="Times New Roman" w:hAnsi="Times New Roman" w:cs="Times New Roman"/>
          <w:sz w:val="24"/>
          <w:szCs w:val="24"/>
        </w:rPr>
        <w:t xml:space="preserve"> se klade na nalezení a akceptaci </w:t>
      </w:r>
      <w:r w:rsidRPr="00B54A7A">
        <w:rPr>
          <w:rFonts w:ascii="Times New Roman" w:hAnsi="Times New Roman" w:cs="Times New Roman"/>
          <w:b/>
          <w:sz w:val="24"/>
          <w:szCs w:val="24"/>
        </w:rPr>
        <w:t>vhodného řešení</w:t>
      </w:r>
      <w:r w:rsidRPr="00B54A7A">
        <w:rPr>
          <w:rFonts w:ascii="Times New Roman" w:hAnsi="Times New Roman" w:cs="Times New Roman"/>
          <w:sz w:val="24"/>
          <w:szCs w:val="24"/>
        </w:rPr>
        <w:t xml:space="preserve"> </w:t>
      </w:r>
      <w:r w:rsidRPr="00B54A7A">
        <w:rPr>
          <w:rFonts w:ascii="Times New Roman" w:hAnsi="Times New Roman" w:cs="Times New Roman"/>
          <w:b/>
          <w:sz w:val="24"/>
          <w:szCs w:val="24"/>
        </w:rPr>
        <w:t>než na spokojenost</w:t>
      </w:r>
      <w:r w:rsidRPr="00B54A7A">
        <w:rPr>
          <w:rFonts w:ascii="Times New Roman" w:hAnsi="Times New Roman" w:cs="Times New Roman"/>
          <w:sz w:val="24"/>
          <w:szCs w:val="24"/>
        </w:rPr>
        <w:t xml:space="preserve"> zainteresovaných stran konfliktu. </w:t>
      </w:r>
      <w:r w:rsidR="00714A0E" w:rsidRPr="00B54A7A">
        <w:rPr>
          <w:rFonts w:ascii="Times New Roman" w:hAnsi="Times New Roman" w:cs="Times New Roman"/>
          <w:sz w:val="24"/>
          <w:szCs w:val="24"/>
        </w:rPr>
        <w:t xml:space="preserve">Otázkou v tomto kontextu zůstává realizovatelnost kompromisních řešení, respektive jejich </w:t>
      </w:r>
      <w:r w:rsidR="00714A0E" w:rsidRPr="00B54A7A">
        <w:rPr>
          <w:rFonts w:ascii="Times New Roman" w:hAnsi="Times New Roman" w:cs="Times New Roman"/>
          <w:b/>
          <w:sz w:val="24"/>
          <w:szCs w:val="24"/>
        </w:rPr>
        <w:t>efektivita</w:t>
      </w:r>
      <w:r w:rsidR="00B54A7A">
        <w:rPr>
          <w:rFonts w:ascii="Times New Roman" w:hAnsi="Times New Roman" w:cs="Times New Roman"/>
          <w:b/>
          <w:sz w:val="24"/>
          <w:szCs w:val="24"/>
        </w:rPr>
        <w:t xml:space="preserve"> – ani jedna ze stran není spokojena, že musela ustoupit</w:t>
      </w:r>
      <w:r w:rsidR="00714A0E" w:rsidRPr="00B54A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7C9E" w:rsidRDefault="00B54A7A" w:rsidP="00385A1D">
      <w:pPr>
        <w:pStyle w:val="Bezmezer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4A7A">
        <w:rPr>
          <w:rFonts w:ascii="Times New Roman" w:hAnsi="Times New Roman" w:cs="Times New Roman"/>
          <w:b/>
          <w:sz w:val="24"/>
          <w:szCs w:val="24"/>
        </w:rPr>
        <w:t>Mediace</w:t>
      </w:r>
      <w:r w:rsidRPr="00B54A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A0E" w:rsidRPr="00B54A7A">
        <w:rPr>
          <w:rFonts w:ascii="Times New Roman" w:hAnsi="Times New Roman" w:cs="Times New Roman"/>
          <w:sz w:val="24"/>
          <w:szCs w:val="24"/>
        </w:rPr>
        <w:t xml:space="preserve">Základním mechanismem mediace je </w:t>
      </w:r>
      <w:r w:rsidR="00714A0E" w:rsidRPr="00701C4B">
        <w:rPr>
          <w:rFonts w:ascii="Times New Roman" w:hAnsi="Times New Roman" w:cs="Times New Roman"/>
          <w:b/>
          <w:sz w:val="24"/>
          <w:szCs w:val="24"/>
        </w:rPr>
        <w:t>zprostředkování dohody</w:t>
      </w:r>
      <w:r w:rsidR="00714A0E" w:rsidRPr="00B54A7A">
        <w:rPr>
          <w:rFonts w:ascii="Times New Roman" w:hAnsi="Times New Roman" w:cs="Times New Roman"/>
          <w:sz w:val="24"/>
          <w:szCs w:val="24"/>
        </w:rPr>
        <w:t xml:space="preserve"> za asistence </w:t>
      </w:r>
      <w:r w:rsidR="00714A0E" w:rsidRPr="00701C4B">
        <w:rPr>
          <w:rFonts w:ascii="Times New Roman" w:hAnsi="Times New Roman" w:cs="Times New Roman"/>
          <w:b/>
          <w:sz w:val="24"/>
          <w:szCs w:val="24"/>
        </w:rPr>
        <w:t>třetí strany</w:t>
      </w:r>
      <w:r w:rsidR="00714A0E" w:rsidRPr="00B54A7A">
        <w:rPr>
          <w:rFonts w:ascii="Times New Roman" w:hAnsi="Times New Roman" w:cs="Times New Roman"/>
          <w:sz w:val="24"/>
          <w:szCs w:val="24"/>
        </w:rPr>
        <w:t xml:space="preserve">. Konfliktní strany s pomocí trénované osoby – </w:t>
      </w:r>
      <w:proofErr w:type="spellStart"/>
      <w:r w:rsidR="00714A0E" w:rsidRPr="00701C4B">
        <w:rPr>
          <w:rFonts w:ascii="Times New Roman" w:hAnsi="Times New Roman" w:cs="Times New Roman"/>
          <w:b/>
          <w:sz w:val="24"/>
          <w:szCs w:val="24"/>
        </w:rPr>
        <w:t>mediátora</w:t>
      </w:r>
      <w:proofErr w:type="spellEnd"/>
      <w:r w:rsidR="00714A0E" w:rsidRPr="00B54A7A">
        <w:rPr>
          <w:rFonts w:ascii="Times New Roman" w:hAnsi="Times New Roman" w:cs="Times New Roman"/>
          <w:sz w:val="24"/>
          <w:szCs w:val="24"/>
        </w:rPr>
        <w:t xml:space="preserve"> – směřují k aktivnímu </w:t>
      </w:r>
      <w:r w:rsidR="00714A0E" w:rsidRPr="00701C4B">
        <w:rPr>
          <w:rFonts w:ascii="Times New Roman" w:hAnsi="Times New Roman" w:cs="Times New Roman"/>
          <w:b/>
          <w:sz w:val="24"/>
          <w:szCs w:val="24"/>
        </w:rPr>
        <w:t>hledání inovativních řešení</w:t>
      </w:r>
      <w:r w:rsidR="00714A0E" w:rsidRPr="00B54A7A">
        <w:rPr>
          <w:rFonts w:ascii="Times New Roman" w:hAnsi="Times New Roman" w:cs="Times New Roman"/>
          <w:sz w:val="24"/>
          <w:szCs w:val="24"/>
        </w:rPr>
        <w:t xml:space="preserve"> konfliktní situace – </w:t>
      </w:r>
      <w:r w:rsidR="00714A0E" w:rsidRPr="00701C4B">
        <w:rPr>
          <w:rFonts w:ascii="Times New Roman" w:hAnsi="Times New Roman" w:cs="Times New Roman"/>
          <w:b/>
          <w:sz w:val="24"/>
          <w:szCs w:val="24"/>
        </w:rPr>
        <w:t>ne kompromis</w:t>
      </w:r>
      <w:r w:rsidR="00714A0E" w:rsidRPr="00B54A7A">
        <w:rPr>
          <w:rFonts w:ascii="Times New Roman" w:hAnsi="Times New Roman" w:cs="Times New Roman"/>
          <w:sz w:val="24"/>
          <w:szCs w:val="24"/>
        </w:rPr>
        <w:t xml:space="preserve">, kdy obě strany musí částečně slevit ze svých představ, ale </w:t>
      </w:r>
      <w:r w:rsidR="00714A0E" w:rsidRPr="00701C4B">
        <w:rPr>
          <w:rFonts w:ascii="Times New Roman" w:hAnsi="Times New Roman" w:cs="Times New Roman"/>
          <w:b/>
          <w:sz w:val="24"/>
          <w:szCs w:val="24"/>
        </w:rPr>
        <w:t>nové řešení</w:t>
      </w:r>
      <w:r w:rsidR="00714A0E" w:rsidRPr="00B54A7A">
        <w:rPr>
          <w:rFonts w:ascii="Times New Roman" w:hAnsi="Times New Roman" w:cs="Times New Roman"/>
          <w:sz w:val="24"/>
          <w:szCs w:val="24"/>
        </w:rPr>
        <w:t xml:space="preserve">, s nímž by byly </w:t>
      </w:r>
      <w:r w:rsidR="00714A0E" w:rsidRPr="00701C4B">
        <w:rPr>
          <w:rFonts w:ascii="Times New Roman" w:hAnsi="Times New Roman" w:cs="Times New Roman"/>
          <w:b/>
          <w:sz w:val="24"/>
          <w:szCs w:val="24"/>
        </w:rPr>
        <w:t>spokojen</w:t>
      </w:r>
      <w:r w:rsidR="000736E9">
        <w:rPr>
          <w:rFonts w:ascii="Times New Roman" w:hAnsi="Times New Roman" w:cs="Times New Roman"/>
          <w:b/>
          <w:sz w:val="24"/>
          <w:szCs w:val="24"/>
        </w:rPr>
        <w:t>y</w:t>
      </w:r>
      <w:r w:rsidR="00714A0E" w:rsidRPr="00701C4B">
        <w:rPr>
          <w:rFonts w:ascii="Times New Roman" w:hAnsi="Times New Roman" w:cs="Times New Roman"/>
          <w:b/>
          <w:sz w:val="24"/>
          <w:szCs w:val="24"/>
        </w:rPr>
        <w:t xml:space="preserve"> obě strany</w:t>
      </w:r>
      <w:r w:rsidR="00714A0E" w:rsidRPr="00B54A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620" w:rsidRDefault="001D7620" w:rsidP="001D762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06B9D" w:rsidRDefault="00506B9D" w:rsidP="001D762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Doporučení pro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konstruktivní řešení konfliktů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</w:p>
    <w:p w:rsidR="001D7620" w:rsidRPr="001D7620" w:rsidRDefault="001D7620" w:rsidP="001D76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Přistupujte k neshodám co nejobjektivněji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Nepředpokládejte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že když někdo vyjádří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nesouhlas s vaším názorem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s vaší interpretací,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útočí na vaši osobu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1D7620" w:rsidRPr="001D7620" w:rsidRDefault="001D7620" w:rsidP="001D76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Směřujte své argumenty spíše na problémy než na osoby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Vyhněte se útokům na osobu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(místo na její argumenty), i kdybyste tím mohli získat taktickou výhodu. 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 xml:space="preserve">Pravděpodobně by se později obrátily proti vám a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zhoršily váš vztah s druhým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postavení ve skupině.</w:t>
      </w:r>
    </w:p>
    <w:p w:rsidR="001D7620" w:rsidRPr="001D7620" w:rsidRDefault="001D7620" w:rsidP="001D76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Posilujte v partnerovi pocit jeho vlastní schopnosti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, vyjadřujte mu uznání.</w:t>
      </w:r>
    </w:p>
    <w:p w:rsidR="001D7620" w:rsidRPr="001D7620" w:rsidRDefault="001D7620" w:rsidP="001D76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Nepřerušujte druhého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nechte ho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úplně vysvětlit jeho stanovisko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, než odpovíte.</w:t>
      </w:r>
    </w:p>
    <w:p w:rsidR="001D7620" w:rsidRPr="001D7620" w:rsidRDefault="001D7620" w:rsidP="001D76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Zdůrazňujte to, v čem jste jednotní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zdůrazňujte podobnosti mezi vámi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druhým. Zdůrazněte oblasti shody a teprve potom se pusťte do jednání o neshodách. </w:t>
      </w:r>
    </w:p>
    <w:p w:rsidR="001D7620" w:rsidRPr="001D7620" w:rsidRDefault="001D7620" w:rsidP="001D76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Vyjadřujte zájem o postoje a názory druhého člověka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1D7620" w:rsidRPr="001D7620" w:rsidRDefault="001D7620" w:rsidP="001D76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Vyhněte se nadměrně emotivním projevům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mohou působit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urážlivě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nakonec neefektivně. Například nemluvte přehnaně hlasitě.</w:t>
      </w:r>
    </w:p>
    <w:p w:rsidR="001D7620" w:rsidRPr="001D7620" w:rsidRDefault="001D7620" w:rsidP="001D762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Dovolte lidem zachovat si tvář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Nikdy je </w:t>
      </w:r>
      <w:r w:rsidRPr="001D762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neponižujte</w:t>
      </w:r>
      <w:r w:rsidRPr="001D76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nezahanbujte. </w:t>
      </w:r>
    </w:p>
    <w:p w:rsidR="001D7620" w:rsidRPr="001D7620" w:rsidRDefault="001D7620" w:rsidP="001D762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D7620" w:rsidRPr="001D7620" w:rsidRDefault="001D7620" w:rsidP="001D76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7620" w:rsidRPr="00B54A7A" w:rsidRDefault="001D7620" w:rsidP="001D762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1D7620" w:rsidRPr="00B54A7A" w:rsidSect="007119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9A0" w:rsidRDefault="003E39A0" w:rsidP="00684EF8">
      <w:pPr>
        <w:spacing w:after="0" w:line="240" w:lineRule="auto"/>
      </w:pPr>
      <w:r>
        <w:separator/>
      </w:r>
    </w:p>
  </w:endnote>
  <w:endnote w:type="continuationSeparator" w:id="0">
    <w:p w:rsidR="003E39A0" w:rsidRDefault="003E39A0" w:rsidP="0068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46628"/>
      <w:docPartObj>
        <w:docPartGallery w:val="Page Numbers (Bottom of Page)"/>
        <w:docPartUnique/>
      </w:docPartObj>
    </w:sdtPr>
    <w:sdtContent>
      <w:p w:rsidR="00684EF8" w:rsidRDefault="00F93D0D">
        <w:pPr>
          <w:pStyle w:val="Zpat"/>
          <w:jc w:val="center"/>
        </w:pPr>
        <w:fldSimple w:instr=" PAGE   \* MERGEFORMAT ">
          <w:r w:rsidR="00506B9D">
            <w:rPr>
              <w:noProof/>
            </w:rPr>
            <w:t>5</w:t>
          </w:r>
        </w:fldSimple>
      </w:p>
    </w:sdtContent>
  </w:sdt>
  <w:p w:rsidR="00684EF8" w:rsidRDefault="00684E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9A0" w:rsidRDefault="003E39A0" w:rsidP="00684EF8">
      <w:pPr>
        <w:spacing w:after="0" w:line="240" w:lineRule="auto"/>
      </w:pPr>
      <w:r>
        <w:separator/>
      </w:r>
    </w:p>
  </w:footnote>
  <w:footnote w:type="continuationSeparator" w:id="0">
    <w:p w:rsidR="003E39A0" w:rsidRDefault="003E39A0" w:rsidP="00684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6DA2"/>
    <w:multiLevelType w:val="hybridMultilevel"/>
    <w:tmpl w:val="83C248D0"/>
    <w:lvl w:ilvl="0" w:tplc="033C93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C2BEF"/>
    <w:multiLevelType w:val="hybridMultilevel"/>
    <w:tmpl w:val="47F26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70FC5"/>
    <w:multiLevelType w:val="hybridMultilevel"/>
    <w:tmpl w:val="ECB45DE0"/>
    <w:lvl w:ilvl="0" w:tplc="C7F69D2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861B4"/>
    <w:multiLevelType w:val="hybridMultilevel"/>
    <w:tmpl w:val="09CE8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12966"/>
    <w:multiLevelType w:val="hybridMultilevel"/>
    <w:tmpl w:val="E43C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C1710"/>
    <w:multiLevelType w:val="hybridMultilevel"/>
    <w:tmpl w:val="77DC8EF0"/>
    <w:lvl w:ilvl="0" w:tplc="09100A3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755E1"/>
    <w:multiLevelType w:val="hybridMultilevel"/>
    <w:tmpl w:val="AB241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F2A22"/>
    <w:multiLevelType w:val="hybridMultilevel"/>
    <w:tmpl w:val="06788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51A26"/>
    <w:multiLevelType w:val="hybridMultilevel"/>
    <w:tmpl w:val="66A08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525BB"/>
    <w:multiLevelType w:val="hybridMultilevel"/>
    <w:tmpl w:val="400EB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B0440"/>
    <w:multiLevelType w:val="hybridMultilevel"/>
    <w:tmpl w:val="4D4A8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5435F"/>
    <w:multiLevelType w:val="hybridMultilevel"/>
    <w:tmpl w:val="CB9CA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34693"/>
    <w:multiLevelType w:val="hybridMultilevel"/>
    <w:tmpl w:val="959AC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E6A3D"/>
    <w:multiLevelType w:val="hybridMultilevel"/>
    <w:tmpl w:val="E610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3612F"/>
    <w:multiLevelType w:val="hybridMultilevel"/>
    <w:tmpl w:val="3B988424"/>
    <w:lvl w:ilvl="0" w:tplc="033C93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10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A1D"/>
    <w:rsid w:val="00012DF4"/>
    <w:rsid w:val="00066F49"/>
    <w:rsid w:val="000736E9"/>
    <w:rsid w:val="0009751C"/>
    <w:rsid w:val="000B591D"/>
    <w:rsid w:val="000E3E4B"/>
    <w:rsid w:val="001C1A17"/>
    <w:rsid w:val="001D7620"/>
    <w:rsid w:val="001F400B"/>
    <w:rsid w:val="00205DEB"/>
    <w:rsid w:val="00293564"/>
    <w:rsid w:val="002976C9"/>
    <w:rsid w:val="002F0091"/>
    <w:rsid w:val="00365EA4"/>
    <w:rsid w:val="00385A1D"/>
    <w:rsid w:val="003A597F"/>
    <w:rsid w:val="003B78AF"/>
    <w:rsid w:val="003C7C9E"/>
    <w:rsid w:val="003E39A0"/>
    <w:rsid w:val="00405012"/>
    <w:rsid w:val="0045650B"/>
    <w:rsid w:val="00506B9D"/>
    <w:rsid w:val="005223C7"/>
    <w:rsid w:val="005D2176"/>
    <w:rsid w:val="00644B02"/>
    <w:rsid w:val="00656582"/>
    <w:rsid w:val="00657BFB"/>
    <w:rsid w:val="00684EF8"/>
    <w:rsid w:val="006A3F5F"/>
    <w:rsid w:val="00701C4B"/>
    <w:rsid w:val="00711985"/>
    <w:rsid w:val="00714A0E"/>
    <w:rsid w:val="00735ADB"/>
    <w:rsid w:val="00745605"/>
    <w:rsid w:val="00767040"/>
    <w:rsid w:val="00795941"/>
    <w:rsid w:val="007E17A1"/>
    <w:rsid w:val="008051D3"/>
    <w:rsid w:val="008352C4"/>
    <w:rsid w:val="00851C12"/>
    <w:rsid w:val="008529E3"/>
    <w:rsid w:val="0087028C"/>
    <w:rsid w:val="008E7E97"/>
    <w:rsid w:val="0095779D"/>
    <w:rsid w:val="009B4619"/>
    <w:rsid w:val="009C4BF8"/>
    <w:rsid w:val="009C74F6"/>
    <w:rsid w:val="009E56EE"/>
    <w:rsid w:val="009F1EDD"/>
    <w:rsid w:val="00A43AFA"/>
    <w:rsid w:val="00A95F7D"/>
    <w:rsid w:val="00AA64AE"/>
    <w:rsid w:val="00AD3A58"/>
    <w:rsid w:val="00AD3E79"/>
    <w:rsid w:val="00B54A7A"/>
    <w:rsid w:val="00B6657F"/>
    <w:rsid w:val="00C540B4"/>
    <w:rsid w:val="00C56D68"/>
    <w:rsid w:val="00CA492F"/>
    <w:rsid w:val="00D47BEC"/>
    <w:rsid w:val="00D56C63"/>
    <w:rsid w:val="00DF6AE0"/>
    <w:rsid w:val="00DF6F5C"/>
    <w:rsid w:val="00E1056D"/>
    <w:rsid w:val="00EB0DDC"/>
    <w:rsid w:val="00EB537A"/>
    <w:rsid w:val="00EC2B1E"/>
    <w:rsid w:val="00F40339"/>
    <w:rsid w:val="00F93D0D"/>
    <w:rsid w:val="00FA2B39"/>
    <w:rsid w:val="00FD5FB1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9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85A1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3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8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4EF8"/>
  </w:style>
  <w:style w:type="paragraph" w:styleId="Zpat">
    <w:name w:val="footer"/>
    <w:basedOn w:val="Normln"/>
    <w:link w:val="ZpatChar"/>
    <w:uiPriority w:val="99"/>
    <w:unhideWhenUsed/>
    <w:rsid w:val="0068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1758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50</cp:revision>
  <cp:lastPrinted>2014-12-08T19:57:00Z</cp:lastPrinted>
  <dcterms:created xsi:type="dcterms:W3CDTF">2014-11-01T17:52:00Z</dcterms:created>
  <dcterms:modified xsi:type="dcterms:W3CDTF">2015-10-04T14:05:00Z</dcterms:modified>
</cp:coreProperties>
</file>