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C5" w:rsidRPr="00C32C2E" w:rsidRDefault="00ED6AC5" w:rsidP="00ED6AC5">
      <w:pPr>
        <w:spacing w:after="0" w:line="240" w:lineRule="auto"/>
        <w:outlineLvl w:val="0"/>
        <w:rPr>
          <w:rFonts w:asciiTheme="majorHAnsi" w:eastAsia="Times New Roman" w:hAnsiTheme="majorHAnsi" w:cs="Times New Roman"/>
          <w:color w:val="000000"/>
          <w:kern w:val="36"/>
          <w:sz w:val="27"/>
          <w:szCs w:val="2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kern w:val="36"/>
          <w:sz w:val="27"/>
          <w:szCs w:val="27"/>
          <w:lang w:eastAsia="cs-CZ"/>
        </w:rPr>
        <w:t>Kolik stojí založení o.p.s.?</w:t>
      </w:r>
    </w:p>
    <w:p w:rsidR="00ED6AC5" w:rsidRPr="00C32C2E" w:rsidRDefault="00ED6AC5" w:rsidP="00ED6AC5">
      <w:pPr>
        <w:spacing w:after="24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b/>
          <w:bCs/>
          <w:color w:val="000000"/>
          <w:sz w:val="17"/>
          <w:lang w:eastAsia="cs-CZ"/>
        </w:rPr>
        <w:t>Obecně prospěšná společnost se musí řídit mnoha specifickými ustanoveními zákona. Jak je to ale s náklady na její založení?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Náklady na založení obecně prospěšné společnosti podle zákona 248/1995 Sb. lze rozdělit do dvou základních skupin:</w:t>
      </w:r>
    </w:p>
    <w:p w:rsidR="00ED6AC5" w:rsidRPr="00C32C2E" w:rsidRDefault="00ED6AC5" w:rsidP="00ED6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náklady na právní poradenství</w:t>
      </w:r>
    </w:p>
    <w:p w:rsidR="00ED6AC5" w:rsidRPr="00C32C2E" w:rsidRDefault="00ED6AC5" w:rsidP="00ED6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náklady na samotné založení o.p.s.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b/>
          <w:bCs/>
          <w:color w:val="000000"/>
          <w:sz w:val="17"/>
          <w:lang w:eastAsia="cs-CZ"/>
        </w:rPr>
        <w:t>Právní poradenství:</w:t>
      </w:r>
      <w:r w:rsidRPr="00C32C2E">
        <w:rPr>
          <w:rFonts w:asciiTheme="majorHAnsi" w:eastAsia="Times New Roman" w:hAnsiTheme="majorHAnsi" w:cs="Times New Roman"/>
          <w:b/>
          <w:bCs/>
          <w:color w:val="000000"/>
          <w:sz w:val="17"/>
          <w:szCs w:val="17"/>
          <w:lang w:eastAsia="cs-CZ"/>
        </w:rPr>
        <w:br/>
      </w: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Ačkoli založení obecně prospěšné společnosti není extrémně složitou záležitostí, lze laikovi rozhodně doporučit konzultaci s odborníkem, zejména pokud se týká sepsání zakládací listiny (smlouvy) a také ve věci dalších náležitostí nutných k zápisu do rejstříku o.p.s., jako jsou čestná prohlášení, souhlas s umístěním sídla společnosti, případné prohlášení správce vkladu a samozřejmě i samotný návrh na zápis do rejstříku.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Zvláště u zakládací listiny (smlouvy) odbornou konzultaci doporučujeme velmi důrazně, neboť případné chyby se mohou nepěkně vymstít jak při zápisu do rejstříku (v lepším případě), tak později v době, kdy společnost již reálně funguje. Navíc, praxe rejstříkových soudů, pokud se týče o.p.s., je stále dosti neujasněná a výzvy k doplnění nebo úpravě podkladů pro zápis do rejstříku jsou bohužel velice časté. V praxi jsme se setkali i se situací, kdy jednu ze dvou v podstatě identických zakládacích smluv soud odmítl akceptovat, zatímco druhou přijal zcela bez problémů (jen pro zajímavost – ve věci rozhodovaly dvě různé úřednice téhož soudu – Městského soudu v Praze). Z našich zkušeností plyne, že (v závislosti na složitosti jednotlivých dokumentů a množství dodatečných změn v nich) se časová náročnost jednotlivých úkonů může pohybovat zhruba v tomto rozsahu:</w:t>
      </w:r>
    </w:p>
    <w:p w:rsidR="00ED6AC5" w:rsidRPr="00C32C2E" w:rsidRDefault="00ED6AC5" w:rsidP="00ED6A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sepsání zakládací listiny (smlouvy) – 2 až 4 hodiny (výjimečně i více)</w:t>
      </w:r>
    </w:p>
    <w:p w:rsidR="00ED6AC5" w:rsidRPr="00C32C2E" w:rsidRDefault="00ED6AC5" w:rsidP="00ED6A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sepsání čestných prohlášení, souhlasu s umístěním sídla – 1 hodina</w:t>
      </w:r>
    </w:p>
    <w:p w:rsidR="00ED6AC5" w:rsidRPr="00C32C2E" w:rsidRDefault="00ED6AC5" w:rsidP="00ED6A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vyplnění návrhu na zápis do rejstříku – 1 až 2 hodiny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Pokud jde o cenu právních konzultací, ta může být velmi variabilní. Patrně nejlevnější jsou služby neziskových organizací, kde se ceny dostanou i pod 1000 Kč za hodinu (např. Neziskovky.cz poskytují konzultace v ceně 850 Kč včetně DPH, pro členy klubu Neziskovky.cz dokonce jen 723 Kč včetně DPH).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Další možností je využít služeb advokátních kanceláří – zde ceny začínají (zejména v menších městech) na cca 1500 Kč/hod., přičemž horní hranice v podstatě neexistuje (a pokud ano, pak někde kolem hodnoty 5000 Kč/hod.).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Lze doporučit pořízení alespoň jednoho dalšího stejnopisu pro vlastní účely – cena činí 100 Kč za každou započatou stranu. Celková cena notářského zápisu při dvou stejnopisech o 5 stranách pak bude činit vcelku snesitelných 3500 Kč. Další položkou nákladů je poplatek za výpis z rejstříku trestů každého ze členů orgánů o.p.s. (při minimálním přípustném počtu tří členů správní rady a tří členů dozorčí rady jde o šest výpisů) – správní poplatek za vydání jednoho výpisu činí 50 Kč. Výpisy vydávají všechna kontaktní místa veřejné správy (</w:t>
      </w:r>
      <w:proofErr w:type="spellStart"/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Czech</w:t>
      </w:r>
      <w:proofErr w:type="spellEnd"/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 xml:space="preserve"> Point).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Poslední pravidelnou položkou jsou náklady na úřední ověření podpisů. Při jediném zakladateli půjde o nejméně šest podpisů členů orgánů o.p.s. na čestných prohlášeních (která obvykle v zájmu zjednodušení obsahují i podpisový vzor). Při více zakladatelích se dále ověřují podpisy zakladatelů na zakládací listině. Nejméně jeden originál s ověřenými podpisy se přikládá k návrhu na zápis do rejstříku o.p.s. Budeme-li počítat nejméně s jedním dalším originálem pro vlastní účely, vychází počet ověření podpisů na zakládací listině 2 x počet zakladatelů. Ověření provádějí opět kontaktní místa veřejné správy (</w:t>
      </w:r>
      <w:proofErr w:type="spellStart"/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Czech</w:t>
      </w:r>
      <w:proofErr w:type="spellEnd"/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 xml:space="preserve"> Point), nebo notáři; cena je jednotná 30 Kč za každý ověřený podpis.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Poznámka k přílohám návrhu na zápis do rejstříku: rejstříkové soudy požadují předložení zakládací smlouvy (listiny) a také podpisových vzorů členů správní rady ve dvojím vyhotovení (jedno se zakládá do sbírky listin). Ze zkušenosti však víme, že se obvykle spokojí s jedním originálem a jednou prostou kopií. Podání návrhu na zápis do rejstříku o.p.s. je ze zákona osvobozeno od soudního poplatku - § 11 odst. 2 zákona písmeno m) zákona 549/1991 Sb. o soudních poplatcích.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b/>
          <w:bCs/>
          <w:color w:val="000000"/>
          <w:sz w:val="17"/>
          <w:lang w:eastAsia="cs-CZ"/>
        </w:rPr>
        <w:t>Na závěr tedy komplexní příklad nákladů na založení o.p.s. (jediný zakladatel):</w:t>
      </w:r>
    </w:p>
    <w:p w:rsidR="00ED6AC5" w:rsidRPr="00C32C2E" w:rsidRDefault="00ED6AC5" w:rsidP="00ED6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Notářský zápis vč. jednoho stejnopisu: 3500 Kč</w:t>
      </w:r>
    </w:p>
    <w:p w:rsidR="00ED6AC5" w:rsidRPr="00C32C2E" w:rsidRDefault="00ED6AC5" w:rsidP="00ED6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Výpisy z RT všech členů statutárních orgánů: 6 x 50 Kč = 300 Kč</w:t>
      </w:r>
    </w:p>
    <w:p w:rsidR="00ED6AC5" w:rsidRPr="00C32C2E" w:rsidRDefault="00ED6AC5" w:rsidP="00ED6AC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Ověřené podpisy všech členů orgánů na čestných prohlášeních: 6 x 30 Kč = 180 Kč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Právní poradenství (při využití služeb Neziskovky.cz, o.p.s.):</w:t>
      </w:r>
    </w:p>
    <w:p w:rsidR="00ED6AC5" w:rsidRPr="00C32C2E" w:rsidRDefault="00ED6AC5" w:rsidP="00ED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Sepsání zakládací listiny: 3 hod. á 850 Kč = 2550 Kč</w:t>
      </w:r>
    </w:p>
    <w:p w:rsidR="00ED6AC5" w:rsidRPr="00C32C2E" w:rsidRDefault="00ED6AC5" w:rsidP="00ED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Sepsání ostatních podkladů (čestná prohlášení, podpisové vzory): 1 hod. á 850 Kč</w:t>
      </w:r>
    </w:p>
    <w:p w:rsidR="00ED6AC5" w:rsidRPr="00C32C2E" w:rsidRDefault="00ED6AC5" w:rsidP="00ED6AC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>Příprava návrhu na zápis do rejstříku o.p.s.: 1 hod. á 850 Kč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  <w:t xml:space="preserve">Celkové náklady na založení o.p.s. tedy činí </w:t>
      </w:r>
      <w:r w:rsidRPr="00C32C2E">
        <w:rPr>
          <w:rFonts w:asciiTheme="majorHAnsi" w:eastAsia="Times New Roman" w:hAnsiTheme="majorHAnsi" w:cs="Times New Roman"/>
          <w:b/>
          <w:bCs/>
          <w:color w:val="000000"/>
          <w:sz w:val="17"/>
          <w:lang w:eastAsia="cs-CZ"/>
        </w:rPr>
        <w:t>8230 Kč.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  <w:r w:rsidRPr="00C32C2E">
        <w:rPr>
          <w:rFonts w:asciiTheme="majorHAnsi" w:eastAsia="Times New Roman" w:hAnsiTheme="majorHAnsi" w:cs="Times New Roman"/>
          <w:i/>
          <w:iCs/>
          <w:color w:val="000000"/>
          <w:sz w:val="17"/>
          <w:lang w:eastAsia="cs-CZ"/>
        </w:rPr>
        <w:t>Mgr. Petr Vít</w:t>
      </w:r>
    </w:p>
    <w:p w:rsidR="00ED6AC5" w:rsidRPr="00C32C2E" w:rsidRDefault="00ED6AC5" w:rsidP="00ED6AC5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17"/>
          <w:szCs w:val="17"/>
          <w:lang w:eastAsia="cs-CZ"/>
        </w:rPr>
      </w:pPr>
    </w:p>
    <w:p w:rsidR="0086340B" w:rsidRPr="00C32C2E" w:rsidRDefault="0086340B">
      <w:pPr>
        <w:rPr>
          <w:rFonts w:asciiTheme="majorHAnsi" w:hAnsiTheme="majorHAnsi"/>
        </w:rPr>
      </w:pPr>
    </w:p>
    <w:sectPr w:rsidR="0086340B" w:rsidRPr="00C32C2E" w:rsidSect="0086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2894"/>
    <w:multiLevelType w:val="multilevel"/>
    <w:tmpl w:val="F5B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C1A0A"/>
    <w:multiLevelType w:val="multilevel"/>
    <w:tmpl w:val="E07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F3122"/>
    <w:multiLevelType w:val="multilevel"/>
    <w:tmpl w:val="25D6F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8617B"/>
    <w:multiLevelType w:val="multilevel"/>
    <w:tmpl w:val="D77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6AC5"/>
    <w:rsid w:val="00067B76"/>
    <w:rsid w:val="00543BBC"/>
    <w:rsid w:val="0086340B"/>
    <w:rsid w:val="008E4BBD"/>
    <w:rsid w:val="00903BAE"/>
    <w:rsid w:val="00915E44"/>
    <w:rsid w:val="00C32C2E"/>
    <w:rsid w:val="00ED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40B"/>
  </w:style>
  <w:style w:type="paragraph" w:styleId="Nadpis1">
    <w:name w:val="heading 1"/>
    <w:basedOn w:val="Normln"/>
    <w:link w:val="Nadpis1Char"/>
    <w:uiPriority w:val="9"/>
    <w:qFormat/>
    <w:rsid w:val="00ED6AC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AC5"/>
    <w:rPr>
      <w:rFonts w:ascii="Times New Roman" w:eastAsia="Times New Roman" w:hAnsi="Times New Roman" w:cs="Times New Roman"/>
      <w:color w:val="000000"/>
      <w:kern w:val="36"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D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AC5"/>
    <w:rPr>
      <w:b/>
      <w:bCs/>
    </w:rPr>
  </w:style>
  <w:style w:type="character" w:styleId="Zvraznn">
    <w:name w:val="Emphasis"/>
    <w:basedOn w:val="Standardnpsmoodstavce"/>
    <w:uiPriority w:val="20"/>
    <w:qFormat/>
    <w:rsid w:val="00ED6A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2011-11-03T05:42:00Z</dcterms:created>
  <dcterms:modified xsi:type="dcterms:W3CDTF">2012-03-15T05:57:00Z</dcterms:modified>
</cp:coreProperties>
</file>